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58541" w14:textId="77777777" w:rsidR="00001371" w:rsidRDefault="00001371" w:rsidP="00001371">
      <w:pPr>
        <w:pStyle w:val="Title"/>
        <w:jc w:val="center"/>
        <w:rPr>
          <w:color w:val="FF0000"/>
        </w:rPr>
      </w:pPr>
    </w:p>
    <w:p w14:paraId="7B3FEFCC" w14:textId="77777777" w:rsidR="00001371" w:rsidRDefault="00001371" w:rsidP="00001371">
      <w:pPr>
        <w:pStyle w:val="Title"/>
        <w:jc w:val="center"/>
        <w:rPr>
          <w:color w:val="FF0000"/>
        </w:rPr>
      </w:pPr>
    </w:p>
    <w:p w14:paraId="00000008" w14:textId="4955CA55" w:rsidR="00E60BAC" w:rsidRPr="00001371" w:rsidRDefault="00807D32" w:rsidP="00001371">
      <w:pPr>
        <w:pStyle w:val="Title"/>
        <w:jc w:val="center"/>
      </w:pPr>
      <w:r w:rsidRPr="00001371">
        <w:rPr>
          <w:color w:val="FF0000"/>
        </w:rPr>
        <w:t>Company Name</w:t>
      </w:r>
      <w:r w:rsidRPr="00001371">
        <w:t xml:space="preserve"> Covid-19 Workplace Safety Policies</w:t>
      </w:r>
    </w:p>
    <w:p w14:paraId="00000009" w14:textId="77777777" w:rsidR="00E60BAC" w:rsidRDefault="00807D32" w:rsidP="00001371">
      <w:pPr>
        <w:keepNext/>
        <w:keepLines/>
        <w:pageBreakBefore/>
        <w:pBdr>
          <w:top w:val="nil"/>
          <w:left w:val="nil"/>
          <w:bottom w:val="nil"/>
          <w:right w:val="nil"/>
          <w:between w:val="nil"/>
        </w:pBdr>
        <w:spacing w:before="240" w:after="0"/>
        <w:rPr>
          <w:color w:val="2F5496"/>
          <w:sz w:val="32"/>
          <w:szCs w:val="32"/>
        </w:rPr>
      </w:pPr>
      <w:r>
        <w:rPr>
          <w:color w:val="2F5496"/>
          <w:sz w:val="32"/>
          <w:szCs w:val="32"/>
        </w:rPr>
        <w:lastRenderedPageBreak/>
        <w:t>Table of Contents</w:t>
      </w:r>
    </w:p>
    <w:sdt>
      <w:sdtPr>
        <w:id w:val="391234939"/>
        <w:docPartObj>
          <w:docPartGallery w:val="Table of Contents"/>
          <w:docPartUnique/>
        </w:docPartObj>
      </w:sdtPr>
      <w:sdtEndPr/>
      <w:sdtContent>
        <w:p w14:paraId="367D0E62" w14:textId="17FDB811" w:rsidR="00001371" w:rsidRDefault="00807D32">
          <w:pPr>
            <w:pStyle w:val="TOC2"/>
            <w:tabs>
              <w:tab w:val="right" w:pos="9350"/>
            </w:tabs>
            <w:rPr>
              <w:rFonts w:asciiTheme="minorHAnsi" w:eastAsiaTheme="minorEastAsia" w:hAnsiTheme="minorHAnsi" w:cstheme="minorBidi"/>
              <w:noProof/>
            </w:rPr>
          </w:pPr>
          <w:r>
            <w:fldChar w:fldCharType="begin"/>
          </w:r>
          <w:r>
            <w:instrText xml:space="preserve"> TOC \h \u \z </w:instrText>
          </w:r>
          <w:r>
            <w:fldChar w:fldCharType="separate"/>
          </w:r>
          <w:hyperlink w:anchor="_Toc39152700" w:history="1">
            <w:r w:rsidR="00001371" w:rsidRPr="00060E15">
              <w:rPr>
                <w:rStyle w:val="Hyperlink"/>
                <w:noProof/>
              </w:rPr>
              <w:t>Covid-19 Definition and Background</w:t>
            </w:r>
            <w:r w:rsidR="00001371">
              <w:rPr>
                <w:noProof/>
                <w:webHidden/>
              </w:rPr>
              <w:tab/>
            </w:r>
            <w:r w:rsidR="00001371">
              <w:rPr>
                <w:noProof/>
                <w:webHidden/>
              </w:rPr>
              <w:fldChar w:fldCharType="begin"/>
            </w:r>
            <w:r w:rsidR="00001371">
              <w:rPr>
                <w:noProof/>
                <w:webHidden/>
              </w:rPr>
              <w:instrText xml:space="preserve"> PAGEREF _Toc39152700 \h </w:instrText>
            </w:r>
            <w:r w:rsidR="00001371">
              <w:rPr>
                <w:noProof/>
                <w:webHidden/>
              </w:rPr>
            </w:r>
            <w:r w:rsidR="00001371">
              <w:rPr>
                <w:noProof/>
                <w:webHidden/>
              </w:rPr>
              <w:fldChar w:fldCharType="separate"/>
            </w:r>
            <w:r w:rsidR="00001371">
              <w:rPr>
                <w:noProof/>
                <w:webHidden/>
              </w:rPr>
              <w:t>3</w:t>
            </w:r>
            <w:r w:rsidR="00001371">
              <w:rPr>
                <w:noProof/>
                <w:webHidden/>
              </w:rPr>
              <w:fldChar w:fldCharType="end"/>
            </w:r>
          </w:hyperlink>
        </w:p>
        <w:p w14:paraId="769D98D8" w14:textId="15F4DB35" w:rsidR="00001371" w:rsidRDefault="00971CE9">
          <w:pPr>
            <w:pStyle w:val="TOC2"/>
            <w:tabs>
              <w:tab w:val="right" w:pos="9350"/>
            </w:tabs>
            <w:rPr>
              <w:rFonts w:asciiTheme="minorHAnsi" w:eastAsiaTheme="minorEastAsia" w:hAnsiTheme="minorHAnsi" w:cstheme="minorBidi"/>
              <w:noProof/>
            </w:rPr>
          </w:pPr>
          <w:hyperlink w:anchor="_Toc39152701" w:history="1">
            <w:r w:rsidR="00001371" w:rsidRPr="00060E15">
              <w:rPr>
                <w:rStyle w:val="Hyperlink"/>
                <w:noProof/>
              </w:rPr>
              <w:t>Transmission or Spread of Covid-19</w:t>
            </w:r>
            <w:r w:rsidR="00001371">
              <w:rPr>
                <w:noProof/>
                <w:webHidden/>
              </w:rPr>
              <w:tab/>
            </w:r>
            <w:r w:rsidR="00001371">
              <w:rPr>
                <w:noProof/>
                <w:webHidden/>
              </w:rPr>
              <w:fldChar w:fldCharType="begin"/>
            </w:r>
            <w:r w:rsidR="00001371">
              <w:rPr>
                <w:noProof/>
                <w:webHidden/>
              </w:rPr>
              <w:instrText xml:space="preserve"> PAGEREF _Toc39152701 \h </w:instrText>
            </w:r>
            <w:r w:rsidR="00001371">
              <w:rPr>
                <w:noProof/>
                <w:webHidden/>
              </w:rPr>
            </w:r>
            <w:r w:rsidR="00001371">
              <w:rPr>
                <w:noProof/>
                <w:webHidden/>
              </w:rPr>
              <w:fldChar w:fldCharType="separate"/>
            </w:r>
            <w:r w:rsidR="00001371">
              <w:rPr>
                <w:noProof/>
                <w:webHidden/>
              </w:rPr>
              <w:t>4</w:t>
            </w:r>
            <w:r w:rsidR="00001371">
              <w:rPr>
                <w:noProof/>
                <w:webHidden/>
              </w:rPr>
              <w:fldChar w:fldCharType="end"/>
            </w:r>
          </w:hyperlink>
        </w:p>
        <w:p w14:paraId="16FD8F1B" w14:textId="5E537C0D" w:rsidR="00001371" w:rsidRDefault="00971CE9">
          <w:pPr>
            <w:pStyle w:val="TOC3"/>
            <w:tabs>
              <w:tab w:val="right" w:pos="9350"/>
            </w:tabs>
            <w:rPr>
              <w:rFonts w:asciiTheme="minorHAnsi" w:eastAsiaTheme="minorEastAsia" w:hAnsiTheme="minorHAnsi" w:cstheme="minorBidi"/>
              <w:noProof/>
            </w:rPr>
          </w:pPr>
          <w:hyperlink w:anchor="_Toc39152702" w:history="1">
            <w:r w:rsidR="00001371" w:rsidRPr="00060E15">
              <w:rPr>
                <w:rStyle w:val="Hyperlink"/>
                <w:noProof/>
                <w:highlight w:val="white"/>
              </w:rPr>
              <w:t>Person-to-person spread</w:t>
            </w:r>
            <w:r w:rsidR="00001371">
              <w:rPr>
                <w:noProof/>
                <w:webHidden/>
              </w:rPr>
              <w:tab/>
            </w:r>
            <w:r w:rsidR="00001371">
              <w:rPr>
                <w:noProof/>
                <w:webHidden/>
              </w:rPr>
              <w:fldChar w:fldCharType="begin"/>
            </w:r>
            <w:r w:rsidR="00001371">
              <w:rPr>
                <w:noProof/>
                <w:webHidden/>
              </w:rPr>
              <w:instrText xml:space="preserve"> PAGEREF _Toc39152702 \h </w:instrText>
            </w:r>
            <w:r w:rsidR="00001371">
              <w:rPr>
                <w:noProof/>
                <w:webHidden/>
              </w:rPr>
            </w:r>
            <w:r w:rsidR="00001371">
              <w:rPr>
                <w:noProof/>
                <w:webHidden/>
              </w:rPr>
              <w:fldChar w:fldCharType="separate"/>
            </w:r>
            <w:r w:rsidR="00001371">
              <w:rPr>
                <w:noProof/>
                <w:webHidden/>
              </w:rPr>
              <w:t>4</w:t>
            </w:r>
            <w:r w:rsidR="00001371">
              <w:rPr>
                <w:noProof/>
                <w:webHidden/>
              </w:rPr>
              <w:fldChar w:fldCharType="end"/>
            </w:r>
          </w:hyperlink>
        </w:p>
        <w:p w14:paraId="1867C35F" w14:textId="2DC8A292" w:rsidR="00001371" w:rsidRDefault="00971CE9">
          <w:pPr>
            <w:pStyle w:val="TOC3"/>
            <w:tabs>
              <w:tab w:val="right" w:pos="9350"/>
            </w:tabs>
            <w:rPr>
              <w:rFonts w:asciiTheme="minorHAnsi" w:eastAsiaTheme="minorEastAsia" w:hAnsiTheme="minorHAnsi" w:cstheme="minorBidi"/>
              <w:noProof/>
            </w:rPr>
          </w:pPr>
          <w:hyperlink w:anchor="_Toc39152703" w:history="1">
            <w:r w:rsidR="00001371" w:rsidRPr="00060E15">
              <w:rPr>
                <w:rStyle w:val="Hyperlink"/>
                <w:noProof/>
              </w:rPr>
              <w:t>Spread from contact with contaminated surfaces or objects</w:t>
            </w:r>
            <w:r w:rsidR="00001371">
              <w:rPr>
                <w:noProof/>
                <w:webHidden/>
              </w:rPr>
              <w:tab/>
            </w:r>
            <w:r w:rsidR="00001371">
              <w:rPr>
                <w:noProof/>
                <w:webHidden/>
              </w:rPr>
              <w:fldChar w:fldCharType="begin"/>
            </w:r>
            <w:r w:rsidR="00001371">
              <w:rPr>
                <w:noProof/>
                <w:webHidden/>
              </w:rPr>
              <w:instrText xml:space="preserve"> PAGEREF _Toc39152703 \h </w:instrText>
            </w:r>
            <w:r w:rsidR="00001371">
              <w:rPr>
                <w:noProof/>
                <w:webHidden/>
              </w:rPr>
            </w:r>
            <w:r w:rsidR="00001371">
              <w:rPr>
                <w:noProof/>
                <w:webHidden/>
              </w:rPr>
              <w:fldChar w:fldCharType="separate"/>
            </w:r>
            <w:r w:rsidR="00001371">
              <w:rPr>
                <w:noProof/>
                <w:webHidden/>
              </w:rPr>
              <w:t>4</w:t>
            </w:r>
            <w:r w:rsidR="00001371">
              <w:rPr>
                <w:noProof/>
                <w:webHidden/>
              </w:rPr>
              <w:fldChar w:fldCharType="end"/>
            </w:r>
          </w:hyperlink>
        </w:p>
        <w:p w14:paraId="5FBECEB4" w14:textId="1C599650" w:rsidR="00001371" w:rsidRDefault="00971CE9">
          <w:pPr>
            <w:pStyle w:val="TOC3"/>
            <w:tabs>
              <w:tab w:val="right" w:pos="9350"/>
            </w:tabs>
            <w:rPr>
              <w:rFonts w:asciiTheme="minorHAnsi" w:eastAsiaTheme="minorEastAsia" w:hAnsiTheme="minorHAnsi" w:cstheme="minorBidi"/>
              <w:noProof/>
            </w:rPr>
          </w:pPr>
          <w:hyperlink w:anchor="_Toc39152704" w:history="1">
            <w:r w:rsidR="00001371" w:rsidRPr="00060E15">
              <w:rPr>
                <w:rStyle w:val="Hyperlink"/>
                <w:noProof/>
              </w:rPr>
              <w:t>Symptoms of Covid-19</w:t>
            </w:r>
            <w:r w:rsidR="00001371">
              <w:rPr>
                <w:noProof/>
                <w:webHidden/>
              </w:rPr>
              <w:tab/>
            </w:r>
            <w:r w:rsidR="00001371">
              <w:rPr>
                <w:noProof/>
                <w:webHidden/>
              </w:rPr>
              <w:fldChar w:fldCharType="begin"/>
            </w:r>
            <w:r w:rsidR="00001371">
              <w:rPr>
                <w:noProof/>
                <w:webHidden/>
              </w:rPr>
              <w:instrText xml:space="preserve"> PAGEREF _Toc39152704 \h </w:instrText>
            </w:r>
            <w:r w:rsidR="00001371">
              <w:rPr>
                <w:noProof/>
                <w:webHidden/>
              </w:rPr>
            </w:r>
            <w:r w:rsidR="00001371">
              <w:rPr>
                <w:noProof/>
                <w:webHidden/>
              </w:rPr>
              <w:fldChar w:fldCharType="separate"/>
            </w:r>
            <w:r w:rsidR="00001371">
              <w:rPr>
                <w:noProof/>
                <w:webHidden/>
              </w:rPr>
              <w:t>4</w:t>
            </w:r>
            <w:r w:rsidR="00001371">
              <w:rPr>
                <w:noProof/>
                <w:webHidden/>
              </w:rPr>
              <w:fldChar w:fldCharType="end"/>
            </w:r>
          </w:hyperlink>
        </w:p>
        <w:p w14:paraId="360CBC43" w14:textId="41D99710" w:rsidR="00001371" w:rsidRDefault="00971CE9">
          <w:pPr>
            <w:pStyle w:val="TOC3"/>
            <w:tabs>
              <w:tab w:val="right" w:pos="9350"/>
            </w:tabs>
            <w:rPr>
              <w:rFonts w:asciiTheme="minorHAnsi" w:eastAsiaTheme="minorEastAsia" w:hAnsiTheme="minorHAnsi" w:cstheme="minorBidi"/>
              <w:noProof/>
            </w:rPr>
          </w:pPr>
          <w:hyperlink w:anchor="_Toc39152705" w:history="1">
            <w:r w:rsidR="00001371" w:rsidRPr="00060E15">
              <w:rPr>
                <w:rStyle w:val="Hyperlink"/>
                <w:noProof/>
              </w:rPr>
              <w:t>When to Seek Medical Attention</w:t>
            </w:r>
            <w:r w:rsidR="00001371">
              <w:rPr>
                <w:noProof/>
                <w:webHidden/>
              </w:rPr>
              <w:tab/>
            </w:r>
            <w:r w:rsidR="00001371">
              <w:rPr>
                <w:noProof/>
                <w:webHidden/>
              </w:rPr>
              <w:fldChar w:fldCharType="begin"/>
            </w:r>
            <w:r w:rsidR="00001371">
              <w:rPr>
                <w:noProof/>
                <w:webHidden/>
              </w:rPr>
              <w:instrText xml:space="preserve"> PAGEREF _Toc39152705 \h </w:instrText>
            </w:r>
            <w:r w:rsidR="00001371">
              <w:rPr>
                <w:noProof/>
                <w:webHidden/>
              </w:rPr>
            </w:r>
            <w:r w:rsidR="00001371">
              <w:rPr>
                <w:noProof/>
                <w:webHidden/>
              </w:rPr>
              <w:fldChar w:fldCharType="separate"/>
            </w:r>
            <w:r w:rsidR="00001371">
              <w:rPr>
                <w:noProof/>
                <w:webHidden/>
              </w:rPr>
              <w:t>5</w:t>
            </w:r>
            <w:r w:rsidR="00001371">
              <w:rPr>
                <w:noProof/>
                <w:webHidden/>
              </w:rPr>
              <w:fldChar w:fldCharType="end"/>
            </w:r>
          </w:hyperlink>
        </w:p>
        <w:p w14:paraId="219F2D42" w14:textId="59FD563B" w:rsidR="00001371" w:rsidRDefault="00971CE9">
          <w:pPr>
            <w:pStyle w:val="TOC3"/>
            <w:tabs>
              <w:tab w:val="right" w:pos="9350"/>
            </w:tabs>
            <w:rPr>
              <w:rFonts w:asciiTheme="minorHAnsi" w:eastAsiaTheme="minorEastAsia" w:hAnsiTheme="minorHAnsi" w:cstheme="minorBidi"/>
              <w:noProof/>
            </w:rPr>
          </w:pPr>
          <w:hyperlink w:anchor="_Toc39152706" w:history="1">
            <w:r w:rsidR="00001371" w:rsidRPr="00060E15">
              <w:rPr>
                <w:rStyle w:val="Hyperlink"/>
                <w:noProof/>
              </w:rPr>
              <w:t>Stroke Signs and Symptoms</w:t>
            </w:r>
            <w:r w:rsidR="00001371">
              <w:rPr>
                <w:noProof/>
                <w:webHidden/>
              </w:rPr>
              <w:tab/>
            </w:r>
            <w:r w:rsidR="00001371">
              <w:rPr>
                <w:noProof/>
                <w:webHidden/>
              </w:rPr>
              <w:fldChar w:fldCharType="begin"/>
            </w:r>
            <w:r w:rsidR="00001371">
              <w:rPr>
                <w:noProof/>
                <w:webHidden/>
              </w:rPr>
              <w:instrText xml:space="preserve"> PAGEREF _Toc39152706 \h </w:instrText>
            </w:r>
            <w:r w:rsidR="00001371">
              <w:rPr>
                <w:noProof/>
                <w:webHidden/>
              </w:rPr>
            </w:r>
            <w:r w:rsidR="00001371">
              <w:rPr>
                <w:noProof/>
                <w:webHidden/>
              </w:rPr>
              <w:fldChar w:fldCharType="separate"/>
            </w:r>
            <w:r w:rsidR="00001371">
              <w:rPr>
                <w:noProof/>
                <w:webHidden/>
              </w:rPr>
              <w:t>5</w:t>
            </w:r>
            <w:r w:rsidR="00001371">
              <w:rPr>
                <w:noProof/>
                <w:webHidden/>
              </w:rPr>
              <w:fldChar w:fldCharType="end"/>
            </w:r>
          </w:hyperlink>
        </w:p>
        <w:p w14:paraId="72980B6C" w14:textId="53E2F114" w:rsidR="00001371" w:rsidRDefault="00971CE9">
          <w:pPr>
            <w:pStyle w:val="TOC2"/>
            <w:tabs>
              <w:tab w:val="right" w:pos="9350"/>
            </w:tabs>
            <w:rPr>
              <w:rFonts w:asciiTheme="minorHAnsi" w:eastAsiaTheme="minorEastAsia" w:hAnsiTheme="minorHAnsi" w:cstheme="minorBidi"/>
              <w:noProof/>
            </w:rPr>
          </w:pPr>
          <w:hyperlink w:anchor="_Toc39152707" w:history="1">
            <w:r w:rsidR="00001371" w:rsidRPr="00060E15">
              <w:rPr>
                <w:rStyle w:val="Hyperlink"/>
                <w:noProof/>
              </w:rPr>
              <w:t>Exposure Control</w:t>
            </w:r>
            <w:r w:rsidR="00001371">
              <w:rPr>
                <w:noProof/>
                <w:webHidden/>
              </w:rPr>
              <w:tab/>
            </w:r>
            <w:r w:rsidR="00001371">
              <w:rPr>
                <w:noProof/>
                <w:webHidden/>
              </w:rPr>
              <w:fldChar w:fldCharType="begin"/>
            </w:r>
            <w:r w:rsidR="00001371">
              <w:rPr>
                <w:noProof/>
                <w:webHidden/>
              </w:rPr>
              <w:instrText xml:space="preserve"> PAGEREF _Toc39152707 \h </w:instrText>
            </w:r>
            <w:r w:rsidR="00001371">
              <w:rPr>
                <w:noProof/>
                <w:webHidden/>
              </w:rPr>
            </w:r>
            <w:r w:rsidR="00001371">
              <w:rPr>
                <w:noProof/>
                <w:webHidden/>
              </w:rPr>
              <w:fldChar w:fldCharType="separate"/>
            </w:r>
            <w:r w:rsidR="00001371">
              <w:rPr>
                <w:noProof/>
                <w:webHidden/>
              </w:rPr>
              <w:t>6</w:t>
            </w:r>
            <w:r w:rsidR="00001371">
              <w:rPr>
                <w:noProof/>
                <w:webHidden/>
              </w:rPr>
              <w:fldChar w:fldCharType="end"/>
            </w:r>
          </w:hyperlink>
        </w:p>
        <w:p w14:paraId="4DFB3541" w14:textId="33FFE674" w:rsidR="00001371" w:rsidRDefault="00971CE9">
          <w:pPr>
            <w:pStyle w:val="TOC3"/>
            <w:tabs>
              <w:tab w:val="right" w:pos="9350"/>
            </w:tabs>
            <w:rPr>
              <w:rFonts w:asciiTheme="minorHAnsi" w:eastAsiaTheme="minorEastAsia" w:hAnsiTheme="minorHAnsi" w:cstheme="minorBidi"/>
              <w:noProof/>
            </w:rPr>
          </w:pPr>
          <w:hyperlink w:anchor="_Toc39152708" w:history="1">
            <w:r w:rsidR="00001371" w:rsidRPr="00060E15">
              <w:rPr>
                <w:rStyle w:val="Hyperlink"/>
                <w:noProof/>
              </w:rPr>
              <w:t>COVID-19 Site Supervisor</w:t>
            </w:r>
            <w:r w:rsidR="00001371">
              <w:rPr>
                <w:noProof/>
                <w:webHidden/>
              </w:rPr>
              <w:tab/>
            </w:r>
            <w:r w:rsidR="00001371">
              <w:rPr>
                <w:noProof/>
                <w:webHidden/>
              </w:rPr>
              <w:fldChar w:fldCharType="begin"/>
            </w:r>
            <w:r w:rsidR="00001371">
              <w:rPr>
                <w:noProof/>
                <w:webHidden/>
              </w:rPr>
              <w:instrText xml:space="preserve"> PAGEREF _Toc39152708 \h </w:instrText>
            </w:r>
            <w:r w:rsidR="00001371">
              <w:rPr>
                <w:noProof/>
                <w:webHidden/>
              </w:rPr>
            </w:r>
            <w:r w:rsidR="00001371">
              <w:rPr>
                <w:noProof/>
                <w:webHidden/>
              </w:rPr>
              <w:fldChar w:fldCharType="separate"/>
            </w:r>
            <w:r w:rsidR="00001371">
              <w:rPr>
                <w:noProof/>
                <w:webHidden/>
              </w:rPr>
              <w:t>6</w:t>
            </w:r>
            <w:r w:rsidR="00001371">
              <w:rPr>
                <w:noProof/>
                <w:webHidden/>
              </w:rPr>
              <w:fldChar w:fldCharType="end"/>
            </w:r>
          </w:hyperlink>
        </w:p>
        <w:p w14:paraId="3936E4BE" w14:textId="7CB68608" w:rsidR="00001371" w:rsidRDefault="00971CE9">
          <w:pPr>
            <w:pStyle w:val="TOC3"/>
            <w:tabs>
              <w:tab w:val="right" w:pos="9350"/>
            </w:tabs>
            <w:rPr>
              <w:rFonts w:asciiTheme="minorHAnsi" w:eastAsiaTheme="minorEastAsia" w:hAnsiTheme="minorHAnsi" w:cstheme="minorBidi"/>
              <w:noProof/>
            </w:rPr>
          </w:pPr>
          <w:hyperlink w:anchor="_Toc39152709" w:history="1">
            <w:r w:rsidR="00001371" w:rsidRPr="00060E15">
              <w:rPr>
                <w:rStyle w:val="Hyperlink"/>
                <w:noProof/>
              </w:rPr>
              <w:t>COVID-19 Safety Training</w:t>
            </w:r>
            <w:r w:rsidR="00001371">
              <w:rPr>
                <w:noProof/>
                <w:webHidden/>
              </w:rPr>
              <w:tab/>
            </w:r>
            <w:r w:rsidR="00001371">
              <w:rPr>
                <w:noProof/>
                <w:webHidden/>
              </w:rPr>
              <w:fldChar w:fldCharType="begin"/>
            </w:r>
            <w:r w:rsidR="00001371">
              <w:rPr>
                <w:noProof/>
                <w:webHidden/>
              </w:rPr>
              <w:instrText xml:space="preserve"> PAGEREF _Toc39152709 \h </w:instrText>
            </w:r>
            <w:r w:rsidR="00001371">
              <w:rPr>
                <w:noProof/>
                <w:webHidden/>
              </w:rPr>
            </w:r>
            <w:r w:rsidR="00001371">
              <w:rPr>
                <w:noProof/>
                <w:webHidden/>
              </w:rPr>
              <w:fldChar w:fldCharType="separate"/>
            </w:r>
            <w:r w:rsidR="00001371">
              <w:rPr>
                <w:noProof/>
                <w:webHidden/>
              </w:rPr>
              <w:t>6</w:t>
            </w:r>
            <w:r w:rsidR="00001371">
              <w:rPr>
                <w:noProof/>
                <w:webHidden/>
              </w:rPr>
              <w:fldChar w:fldCharType="end"/>
            </w:r>
          </w:hyperlink>
        </w:p>
        <w:p w14:paraId="09F2169B" w14:textId="57FF3905" w:rsidR="00001371" w:rsidRDefault="00971CE9">
          <w:pPr>
            <w:pStyle w:val="TOC3"/>
            <w:tabs>
              <w:tab w:val="right" w:pos="9350"/>
            </w:tabs>
            <w:rPr>
              <w:rFonts w:asciiTheme="minorHAnsi" w:eastAsiaTheme="minorEastAsia" w:hAnsiTheme="minorHAnsi" w:cstheme="minorBidi"/>
              <w:noProof/>
            </w:rPr>
          </w:pPr>
          <w:hyperlink w:anchor="_Toc39152710" w:history="1">
            <w:r w:rsidR="00001371" w:rsidRPr="00060E15">
              <w:rPr>
                <w:rStyle w:val="Hyperlink"/>
                <w:noProof/>
              </w:rPr>
              <w:t>Social Distancing</w:t>
            </w:r>
            <w:r w:rsidR="00001371">
              <w:rPr>
                <w:noProof/>
                <w:webHidden/>
              </w:rPr>
              <w:tab/>
            </w:r>
            <w:r w:rsidR="00001371">
              <w:rPr>
                <w:noProof/>
                <w:webHidden/>
              </w:rPr>
              <w:fldChar w:fldCharType="begin"/>
            </w:r>
            <w:r w:rsidR="00001371">
              <w:rPr>
                <w:noProof/>
                <w:webHidden/>
              </w:rPr>
              <w:instrText xml:space="preserve"> PAGEREF _Toc39152710 \h </w:instrText>
            </w:r>
            <w:r w:rsidR="00001371">
              <w:rPr>
                <w:noProof/>
                <w:webHidden/>
              </w:rPr>
            </w:r>
            <w:r w:rsidR="00001371">
              <w:rPr>
                <w:noProof/>
                <w:webHidden/>
              </w:rPr>
              <w:fldChar w:fldCharType="separate"/>
            </w:r>
            <w:r w:rsidR="00001371">
              <w:rPr>
                <w:noProof/>
                <w:webHidden/>
              </w:rPr>
              <w:t>6</w:t>
            </w:r>
            <w:r w:rsidR="00001371">
              <w:rPr>
                <w:noProof/>
                <w:webHidden/>
              </w:rPr>
              <w:fldChar w:fldCharType="end"/>
            </w:r>
          </w:hyperlink>
        </w:p>
        <w:p w14:paraId="2759FA06" w14:textId="78D393F0" w:rsidR="00001371" w:rsidRDefault="00971CE9">
          <w:pPr>
            <w:pStyle w:val="TOC3"/>
            <w:tabs>
              <w:tab w:val="right" w:pos="9350"/>
            </w:tabs>
            <w:rPr>
              <w:rFonts w:asciiTheme="minorHAnsi" w:eastAsiaTheme="minorEastAsia" w:hAnsiTheme="minorHAnsi" w:cstheme="minorBidi"/>
              <w:noProof/>
            </w:rPr>
          </w:pPr>
          <w:hyperlink w:anchor="_Toc39152711" w:history="1">
            <w:r w:rsidR="00001371" w:rsidRPr="00060E15">
              <w:rPr>
                <w:rStyle w:val="Hyperlink"/>
                <w:noProof/>
              </w:rPr>
              <w:t>Personal Protective Equipment (PPE) – Employer Provided</w:t>
            </w:r>
            <w:r w:rsidR="00001371">
              <w:rPr>
                <w:noProof/>
                <w:webHidden/>
              </w:rPr>
              <w:tab/>
            </w:r>
            <w:r w:rsidR="00001371">
              <w:rPr>
                <w:noProof/>
                <w:webHidden/>
              </w:rPr>
              <w:fldChar w:fldCharType="begin"/>
            </w:r>
            <w:r w:rsidR="00001371">
              <w:rPr>
                <w:noProof/>
                <w:webHidden/>
              </w:rPr>
              <w:instrText xml:space="preserve"> PAGEREF _Toc39152711 \h </w:instrText>
            </w:r>
            <w:r w:rsidR="00001371">
              <w:rPr>
                <w:noProof/>
                <w:webHidden/>
              </w:rPr>
            </w:r>
            <w:r w:rsidR="00001371">
              <w:rPr>
                <w:noProof/>
                <w:webHidden/>
              </w:rPr>
              <w:fldChar w:fldCharType="separate"/>
            </w:r>
            <w:r w:rsidR="00001371">
              <w:rPr>
                <w:noProof/>
                <w:webHidden/>
              </w:rPr>
              <w:t>7</w:t>
            </w:r>
            <w:r w:rsidR="00001371">
              <w:rPr>
                <w:noProof/>
                <w:webHidden/>
              </w:rPr>
              <w:fldChar w:fldCharType="end"/>
            </w:r>
          </w:hyperlink>
        </w:p>
        <w:p w14:paraId="41D9771F" w14:textId="6AAEC3F0" w:rsidR="00001371" w:rsidRDefault="00971CE9">
          <w:pPr>
            <w:pStyle w:val="TOC3"/>
            <w:tabs>
              <w:tab w:val="right" w:pos="9350"/>
            </w:tabs>
            <w:rPr>
              <w:rFonts w:asciiTheme="minorHAnsi" w:eastAsiaTheme="minorEastAsia" w:hAnsiTheme="minorHAnsi" w:cstheme="minorBidi"/>
              <w:noProof/>
            </w:rPr>
          </w:pPr>
          <w:hyperlink w:anchor="_Toc39152712" w:history="1">
            <w:r w:rsidR="00001371" w:rsidRPr="00060E15">
              <w:rPr>
                <w:rStyle w:val="Hyperlink"/>
                <w:noProof/>
              </w:rPr>
              <w:t>Sanitation and Cleanliness</w:t>
            </w:r>
            <w:r w:rsidR="00001371">
              <w:rPr>
                <w:noProof/>
                <w:webHidden/>
              </w:rPr>
              <w:tab/>
            </w:r>
            <w:r w:rsidR="00001371">
              <w:rPr>
                <w:noProof/>
                <w:webHidden/>
              </w:rPr>
              <w:fldChar w:fldCharType="begin"/>
            </w:r>
            <w:r w:rsidR="00001371">
              <w:rPr>
                <w:noProof/>
                <w:webHidden/>
              </w:rPr>
              <w:instrText xml:space="preserve"> PAGEREF _Toc39152712 \h </w:instrText>
            </w:r>
            <w:r w:rsidR="00001371">
              <w:rPr>
                <w:noProof/>
                <w:webHidden/>
              </w:rPr>
            </w:r>
            <w:r w:rsidR="00001371">
              <w:rPr>
                <w:noProof/>
                <w:webHidden/>
              </w:rPr>
              <w:fldChar w:fldCharType="separate"/>
            </w:r>
            <w:r w:rsidR="00001371">
              <w:rPr>
                <w:noProof/>
                <w:webHidden/>
              </w:rPr>
              <w:t>8</w:t>
            </w:r>
            <w:r w:rsidR="00001371">
              <w:rPr>
                <w:noProof/>
                <w:webHidden/>
              </w:rPr>
              <w:fldChar w:fldCharType="end"/>
            </w:r>
          </w:hyperlink>
        </w:p>
        <w:p w14:paraId="4EBBA9EA" w14:textId="74DE83FB" w:rsidR="00001371" w:rsidRDefault="00971CE9">
          <w:pPr>
            <w:pStyle w:val="TOC3"/>
            <w:tabs>
              <w:tab w:val="right" w:pos="9350"/>
            </w:tabs>
            <w:rPr>
              <w:rFonts w:asciiTheme="minorHAnsi" w:eastAsiaTheme="minorEastAsia" w:hAnsiTheme="minorHAnsi" w:cstheme="minorBidi"/>
              <w:noProof/>
            </w:rPr>
          </w:pPr>
          <w:hyperlink w:anchor="_Toc39152713" w:history="1">
            <w:r w:rsidR="00001371" w:rsidRPr="00060E15">
              <w:rPr>
                <w:rStyle w:val="Hyperlink"/>
                <w:noProof/>
              </w:rPr>
              <w:t>Employee Health/Symptom Monitoring/Incident Reporting</w:t>
            </w:r>
            <w:r w:rsidR="00001371">
              <w:rPr>
                <w:noProof/>
                <w:webHidden/>
              </w:rPr>
              <w:tab/>
            </w:r>
            <w:r w:rsidR="00001371">
              <w:rPr>
                <w:noProof/>
                <w:webHidden/>
              </w:rPr>
              <w:fldChar w:fldCharType="begin"/>
            </w:r>
            <w:r w:rsidR="00001371">
              <w:rPr>
                <w:noProof/>
                <w:webHidden/>
              </w:rPr>
              <w:instrText xml:space="preserve"> PAGEREF _Toc39152713 \h </w:instrText>
            </w:r>
            <w:r w:rsidR="00001371">
              <w:rPr>
                <w:noProof/>
                <w:webHidden/>
              </w:rPr>
            </w:r>
            <w:r w:rsidR="00001371">
              <w:rPr>
                <w:noProof/>
                <w:webHidden/>
              </w:rPr>
              <w:fldChar w:fldCharType="separate"/>
            </w:r>
            <w:r w:rsidR="00001371">
              <w:rPr>
                <w:noProof/>
                <w:webHidden/>
              </w:rPr>
              <w:t>10</w:t>
            </w:r>
            <w:r w:rsidR="00001371">
              <w:rPr>
                <w:noProof/>
                <w:webHidden/>
              </w:rPr>
              <w:fldChar w:fldCharType="end"/>
            </w:r>
          </w:hyperlink>
        </w:p>
        <w:p w14:paraId="1072650E" w14:textId="2652C421" w:rsidR="00001371" w:rsidRDefault="00971CE9">
          <w:pPr>
            <w:pStyle w:val="TOC3"/>
            <w:tabs>
              <w:tab w:val="right" w:pos="9350"/>
            </w:tabs>
            <w:rPr>
              <w:rFonts w:asciiTheme="minorHAnsi" w:eastAsiaTheme="minorEastAsia" w:hAnsiTheme="minorHAnsi" w:cstheme="minorBidi"/>
              <w:noProof/>
            </w:rPr>
          </w:pPr>
          <w:hyperlink w:anchor="_Toc39152714" w:history="1">
            <w:r w:rsidR="00001371" w:rsidRPr="00060E15">
              <w:rPr>
                <w:rStyle w:val="Hyperlink"/>
                <w:noProof/>
              </w:rPr>
              <w:t>Job Site Visitors</w:t>
            </w:r>
            <w:r w:rsidR="00001371">
              <w:rPr>
                <w:noProof/>
                <w:webHidden/>
              </w:rPr>
              <w:tab/>
            </w:r>
            <w:r w:rsidR="00001371">
              <w:rPr>
                <w:noProof/>
                <w:webHidden/>
              </w:rPr>
              <w:fldChar w:fldCharType="begin"/>
            </w:r>
            <w:r w:rsidR="00001371">
              <w:rPr>
                <w:noProof/>
                <w:webHidden/>
              </w:rPr>
              <w:instrText xml:space="preserve"> PAGEREF _Toc39152714 \h </w:instrText>
            </w:r>
            <w:r w:rsidR="00001371">
              <w:rPr>
                <w:noProof/>
                <w:webHidden/>
              </w:rPr>
            </w:r>
            <w:r w:rsidR="00001371">
              <w:rPr>
                <w:noProof/>
                <w:webHidden/>
              </w:rPr>
              <w:fldChar w:fldCharType="separate"/>
            </w:r>
            <w:r w:rsidR="00001371">
              <w:rPr>
                <w:noProof/>
                <w:webHidden/>
              </w:rPr>
              <w:t>11</w:t>
            </w:r>
            <w:r w:rsidR="00001371">
              <w:rPr>
                <w:noProof/>
                <w:webHidden/>
              </w:rPr>
              <w:fldChar w:fldCharType="end"/>
            </w:r>
          </w:hyperlink>
        </w:p>
        <w:p w14:paraId="0F9B84E8" w14:textId="170B8248" w:rsidR="00001371" w:rsidRDefault="00971CE9">
          <w:pPr>
            <w:pStyle w:val="TOC2"/>
            <w:tabs>
              <w:tab w:val="right" w:pos="9350"/>
            </w:tabs>
            <w:rPr>
              <w:rFonts w:asciiTheme="minorHAnsi" w:eastAsiaTheme="minorEastAsia" w:hAnsiTheme="minorHAnsi" w:cstheme="minorBidi"/>
              <w:noProof/>
            </w:rPr>
          </w:pPr>
          <w:hyperlink w:anchor="_Toc39152715" w:history="1">
            <w:r w:rsidR="00001371" w:rsidRPr="00060E15">
              <w:rPr>
                <w:rStyle w:val="Hyperlink"/>
                <w:noProof/>
              </w:rPr>
              <w:t>Covid-19 Exposure Response Procedures</w:t>
            </w:r>
            <w:r w:rsidR="00001371">
              <w:rPr>
                <w:noProof/>
                <w:webHidden/>
              </w:rPr>
              <w:tab/>
            </w:r>
            <w:r w:rsidR="00001371">
              <w:rPr>
                <w:noProof/>
                <w:webHidden/>
              </w:rPr>
              <w:fldChar w:fldCharType="begin"/>
            </w:r>
            <w:r w:rsidR="00001371">
              <w:rPr>
                <w:noProof/>
                <w:webHidden/>
              </w:rPr>
              <w:instrText xml:space="preserve"> PAGEREF _Toc39152715 \h </w:instrText>
            </w:r>
            <w:r w:rsidR="00001371">
              <w:rPr>
                <w:noProof/>
                <w:webHidden/>
              </w:rPr>
            </w:r>
            <w:r w:rsidR="00001371">
              <w:rPr>
                <w:noProof/>
                <w:webHidden/>
              </w:rPr>
              <w:fldChar w:fldCharType="separate"/>
            </w:r>
            <w:r w:rsidR="00001371">
              <w:rPr>
                <w:noProof/>
                <w:webHidden/>
              </w:rPr>
              <w:t>13</w:t>
            </w:r>
            <w:r w:rsidR="00001371">
              <w:rPr>
                <w:noProof/>
                <w:webHidden/>
              </w:rPr>
              <w:fldChar w:fldCharType="end"/>
            </w:r>
          </w:hyperlink>
        </w:p>
        <w:p w14:paraId="5C46824F" w14:textId="557A9E09" w:rsidR="00001371" w:rsidRDefault="00971CE9">
          <w:pPr>
            <w:pStyle w:val="TOC3"/>
            <w:tabs>
              <w:tab w:val="right" w:pos="9350"/>
            </w:tabs>
            <w:rPr>
              <w:rFonts w:asciiTheme="minorHAnsi" w:eastAsiaTheme="minorEastAsia" w:hAnsiTheme="minorHAnsi" w:cstheme="minorBidi"/>
              <w:noProof/>
            </w:rPr>
          </w:pPr>
          <w:hyperlink w:anchor="_Toc39152716" w:history="1">
            <w:r w:rsidR="00001371" w:rsidRPr="00060E15">
              <w:rPr>
                <w:rStyle w:val="Hyperlink"/>
                <w:noProof/>
              </w:rPr>
              <w:t>Jobsite Decontamination Procedures</w:t>
            </w:r>
            <w:r w:rsidR="00001371">
              <w:rPr>
                <w:noProof/>
                <w:webHidden/>
              </w:rPr>
              <w:tab/>
            </w:r>
            <w:r w:rsidR="00001371">
              <w:rPr>
                <w:noProof/>
                <w:webHidden/>
              </w:rPr>
              <w:fldChar w:fldCharType="begin"/>
            </w:r>
            <w:r w:rsidR="00001371">
              <w:rPr>
                <w:noProof/>
                <w:webHidden/>
              </w:rPr>
              <w:instrText xml:space="preserve"> PAGEREF _Toc39152716 \h </w:instrText>
            </w:r>
            <w:r w:rsidR="00001371">
              <w:rPr>
                <w:noProof/>
                <w:webHidden/>
              </w:rPr>
            </w:r>
            <w:r w:rsidR="00001371">
              <w:rPr>
                <w:noProof/>
                <w:webHidden/>
              </w:rPr>
              <w:fldChar w:fldCharType="separate"/>
            </w:r>
            <w:r w:rsidR="00001371">
              <w:rPr>
                <w:noProof/>
                <w:webHidden/>
              </w:rPr>
              <w:t>13</w:t>
            </w:r>
            <w:r w:rsidR="00001371">
              <w:rPr>
                <w:noProof/>
                <w:webHidden/>
              </w:rPr>
              <w:fldChar w:fldCharType="end"/>
            </w:r>
          </w:hyperlink>
        </w:p>
        <w:p w14:paraId="1801FC39" w14:textId="6F82C6E8" w:rsidR="00001371" w:rsidRDefault="00971CE9">
          <w:pPr>
            <w:pStyle w:val="TOC3"/>
            <w:tabs>
              <w:tab w:val="right" w:pos="9350"/>
            </w:tabs>
            <w:rPr>
              <w:rFonts w:asciiTheme="minorHAnsi" w:eastAsiaTheme="minorEastAsia" w:hAnsiTheme="minorHAnsi" w:cstheme="minorBidi"/>
              <w:noProof/>
            </w:rPr>
          </w:pPr>
          <w:hyperlink w:anchor="_Toc39152717" w:history="1">
            <w:r w:rsidR="00001371" w:rsidRPr="00060E15">
              <w:rPr>
                <w:rStyle w:val="Hyperlink"/>
                <w:noProof/>
              </w:rPr>
              <w:t>Employee Exhibiting COVID-19 Symptoms</w:t>
            </w:r>
            <w:r w:rsidR="00001371">
              <w:rPr>
                <w:noProof/>
                <w:webHidden/>
              </w:rPr>
              <w:tab/>
            </w:r>
            <w:r w:rsidR="00001371">
              <w:rPr>
                <w:noProof/>
                <w:webHidden/>
              </w:rPr>
              <w:fldChar w:fldCharType="begin"/>
            </w:r>
            <w:r w:rsidR="00001371">
              <w:rPr>
                <w:noProof/>
                <w:webHidden/>
              </w:rPr>
              <w:instrText xml:space="preserve"> PAGEREF _Toc39152717 \h </w:instrText>
            </w:r>
            <w:r w:rsidR="00001371">
              <w:rPr>
                <w:noProof/>
                <w:webHidden/>
              </w:rPr>
            </w:r>
            <w:r w:rsidR="00001371">
              <w:rPr>
                <w:noProof/>
                <w:webHidden/>
              </w:rPr>
              <w:fldChar w:fldCharType="separate"/>
            </w:r>
            <w:r w:rsidR="00001371">
              <w:rPr>
                <w:noProof/>
                <w:webHidden/>
              </w:rPr>
              <w:t>13</w:t>
            </w:r>
            <w:r w:rsidR="00001371">
              <w:rPr>
                <w:noProof/>
                <w:webHidden/>
              </w:rPr>
              <w:fldChar w:fldCharType="end"/>
            </w:r>
          </w:hyperlink>
        </w:p>
        <w:p w14:paraId="1F35E349" w14:textId="69476206" w:rsidR="00001371" w:rsidRDefault="00971CE9">
          <w:pPr>
            <w:pStyle w:val="TOC3"/>
            <w:tabs>
              <w:tab w:val="right" w:pos="9350"/>
            </w:tabs>
            <w:rPr>
              <w:rFonts w:asciiTheme="minorHAnsi" w:eastAsiaTheme="minorEastAsia" w:hAnsiTheme="minorHAnsi" w:cstheme="minorBidi"/>
              <w:noProof/>
            </w:rPr>
          </w:pPr>
          <w:hyperlink w:anchor="_Toc39152718" w:history="1">
            <w:r w:rsidR="00001371" w:rsidRPr="00060E15">
              <w:rPr>
                <w:rStyle w:val="Hyperlink"/>
                <w:noProof/>
              </w:rPr>
              <w:t>Employee Tests Positive for COVID-19</w:t>
            </w:r>
            <w:r w:rsidR="00001371">
              <w:rPr>
                <w:noProof/>
                <w:webHidden/>
              </w:rPr>
              <w:tab/>
            </w:r>
            <w:r w:rsidR="00001371">
              <w:rPr>
                <w:noProof/>
                <w:webHidden/>
              </w:rPr>
              <w:fldChar w:fldCharType="begin"/>
            </w:r>
            <w:r w:rsidR="00001371">
              <w:rPr>
                <w:noProof/>
                <w:webHidden/>
              </w:rPr>
              <w:instrText xml:space="preserve"> PAGEREF _Toc39152718 \h </w:instrText>
            </w:r>
            <w:r w:rsidR="00001371">
              <w:rPr>
                <w:noProof/>
                <w:webHidden/>
              </w:rPr>
            </w:r>
            <w:r w:rsidR="00001371">
              <w:rPr>
                <w:noProof/>
                <w:webHidden/>
              </w:rPr>
              <w:fldChar w:fldCharType="separate"/>
            </w:r>
            <w:r w:rsidR="00001371">
              <w:rPr>
                <w:noProof/>
                <w:webHidden/>
              </w:rPr>
              <w:t>13</w:t>
            </w:r>
            <w:r w:rsidR="00001371">
              <w:rPr>
                <w:noProof/>
                <w:webHidden/>
              </w:rPr>
              <w:fldChar w:fldCharType="end"/>
            </w:r>
          </w:hyperlink>
        </w:p>
        <w:p w14:paraId="715D336B" w14:textId="25421E91" w:rsidR="00001371" w:rsidRDefault="00971CE9">
          <w:pPr>
            <w:pStyle w:val="TOC3"/>
            <w:tabs>
              <w:tab w:val="right" w:pos="9350"/>
            </w:tabs>
            <w:rPr>
              <w:rFonts w:asciiTheme="minorHAnsi" w:eastAsiaTheme="minorEastAsia" w:hAnsiTheme="minorHAnsi" w:cstheme="minorBidi"/>
              <w:noProof/>
            </w:rPr>
          </w:pPr>
          <w:hyperlink w:anchor="_Toc39152719" w:history="1">
            <w:r w:rsidR="00001371" w:rsidRPr="00060E15">
              <w:rPr>
                <w:rStyle w:val="Hyperlink"/>
                <w:noProof/>
              </w:rPr>
              <w:t>Employee Has Close Contact with a Tested Positive COVID-19 Individual</w:t>
            </w:r>
            <w:r w:rsidR="00001371">
              <w:rPr>
                <w:noProof/>
                <w:webHidden/>
              </w:rPr>
              <w:tab/>
            </w:r>
            <w:r w:rsidR="00001371">
              <w:rPr>
                <w:noProof/>
                <w:webHidden/>
              </w:rPr>
              <w:fldChar w:fldCharType="begin"/>
            </w:r>
            <w:r w:rsidR="00001371">
              <w:rPr>
                <w:noProof/>
                <w:webHidden/>
              </w:rPr>
              <w:instrText xml:space="preserve"> PAGEREF _Toc39152719 \h </w:instrText>
            </w:r>
            <w:r w:rsidR="00001371">
              <w:rPr>
                <w:noProof/>
                <w:webHidden/>
              </w:rPr>
            </w:r>
            <w:r w:rsidR="00001371">
              <w:rPr>
                <w:noProof/>
                <w:webHidden/>
              </w:rPr>
              <w:fldChar w:fldCharType="separate"/>
            </w:r>
            <w:r w:rsidR="00001371">
              <w:rPr>
                <w:noProof/>
                <w:webHidden/>
              </w:rPr>
              <w:t>13</w:t>
            </w:r>
            <w:r w:rsidR="00001371">
              <w:rPr>
                <w:noProof/>
                <w:webHidden/>
              </w:rPr>
              <w:fldChar w:fldCharType="end"/>
            </w:r>
          </w:hyperlink>
        </w:p>
        <w:p w14:paraId="1F8A9027" w14:textId="5F8CF198" w:rsidR="00001371" w:rsidRDefault="00971CE9">
          <w:pPr>
            <w:pStyle w:val="TOC3"/>
            <w:tabs>
              <w:tab w:val="right" w:pos="9350"/>
            </w:tabs>
            <w:rPr>
              <w:rFonts w:asciiTheme="minorHAnsi" w:eastAsiaTheme="minorEastAsia" w:hAnsiTheme="minorHAnsi" w:cstheme="minorBidi"/>
              <w:noProof/>
            </w:rPr>
          </w:pPr>
          <w:hyperlink w:anchor="_Toc39152720" w:history="1">
            <w:r w:rsidR="00001371" w:rsidRPr="00060E15">
              <w:rPr>
                <w:rStyle w:val="Hyperlink"/>
                <w:noProof/>
              </w:rPr>
              <w:t>Post Covid-19 Exposure Incident Recovery Plan</w:t>
            </w:r>
            <w:r w:rsidR="00001371">
              <w:rPr>
                <w:noProof/>
                <w:webHidden/>
              </w:rPr>
              <w:tab/>
            </w:r>
            <w:r w:rsidR="00001371">
              <w:rPr>
                <w:noProof/>
                <w:webHidden/>
              </w:rPr>
              <w:fldChar w:fldCharType="begin"/>
            </w:r>
            <w:r w:rsidR="00001371">
              <w:rPr>
                <w:noProof/>
                <w:webHidden/>
              </w:rPr>
              <w:instrText xml:space="preserve"> PAGEREF _Toc39152720 \h </w:instrText>
            </w:r>
            <w:r w:rsidR="00001371">
              <w:rPr>
                <w:noProof/>
                <w:webHidden/>
              </w:rPr>
            </w:r>
            <w:r w:rsidR="00001371">
              <w:rPr>
                <w:noProof/>
                <w:webHidden/>
              </w:rPr>
              <w:fldChar w:fldCharType="separate"/>
            </w:r>
            <w:r w:rsidR="00001371">
              <w:rPr>
                <w:noProof/>
                <w:webHidden/>
              </w:rPr>
              <w:t>14</w:t>
            </w:r>
            <w:r w:rsidR="00001371">
              <w:rPr>
                <w:noProof/>
                <w:webHidden/>
              </w:rPr>
              <w:fldChar w:fldCharType="end"/>
            </w:r>
          </w:hyperlink>
        </w:p>
        <w:p w14:paraId="21C8DA72" w14:textId="41F9D1C9" w:rsidR="00001371" w:rsidRDefault="00971CE9">
          <w:pPr>
            <w:pStyle w:val="TOC4"/>
            <w:tabs>
              <w:tab w:val="right" w:pos="9350"/>
            </w:tabs>
            <w:rPr>
              <w:noProof/>
            </w:rPr>
          </w:pPr>
          <w:hyperlink w:anchor="_Toc39152721" w:history="1">
            <w:r w:rsidR="00001371" w:rsidRPr="00060E15">
              <w:rPr>
                <w:rStyle w:val="Hyperlink"/>
                <w:noProof/>
              </w:rPr>
              <w:t>Reminder - Work contracted prior to outbreak does not have time accounted for new policies. Take your time to do things in accordance with new policies regardless.</w:t>
            </w:r>
            <w:r w:rsidR="00001371">
              <w:rPr>
                <w:noProof/>
                <w:webHidden/>
              </w:rPr>
              <w:tab/>
            </w:r>
            <w:r w:rsidR="00001371">
              <w:rPr>
                <w:noProof/>
                <w:webHidden/>
              </w:rPr>
              <w:fldChar w:fldCharType="begin"/>
            </w:r>
            <w:r w:rsidR="00001371">
              <w:rPr>
                <w:noProof/>
                <w:webHidden/>
              </w:rPr>
              <w:instrText xml:space="preserve"> PAGEREF _Toc39152721 \h </w:instrText>
            </w:r>
            <w:r w:rsidR="00001371">
              <w:rPr>
                <w:noProof/>
                <w:webHidden/>
              </w:rPr>
            </w:r>
            <w:r w:rsidR="00001371">
              <w:rPr>
                <w:noProof/>
                <w:webHidden/>
              </w:rPr>
              <w:fldChar w:fldCharType="separate"/>
            </w:r>
            <w:r w:rsidR="00001371">
              <w:rPr>
                <w:noProof/>
                <w:webHidden/>
              </w:rPr>
              <w:t>14</w:t>
            </w:r>
            <w:r w:rsidR="00001371">
              <w:rPr>
                <w:noProof/>
                <w:webHidden/>
              </w:rPr>
              <w:fldChar w:fldCharType="end"/>
            </w:r>
          </w:hyperlink>
        </w:p>
        <w:p w14:paraId="31711CAF" w14:textId="2D05D050" w:rsidR="00001371" w:rsidRDefault="00971CE9">
          <w:pPr>
            <w:pStyle w:val="TOC2"/>
            <w:tabs>
              <w:tab w:val="right" w:pos="9350"/>
            </w:tabs>
            <w:rPr>
              <w:rFonts w:asciiTheme="minorHAnsi" w:eastAsiaTheme="minorEastAsia" w:hAnsiTheme="minorHAnsi" w:cstheme="minorBidi"/>
              <w:noProof/>
            </w:rPr>
          </w:pPr>
          <w:hyperlink w:anchor="_Toc39152722" w:history="1">
            <w:r w:rsidR="00001371" w:rsidRPr="00060E15">
              <w:rPr>
                <w:rStyle w:val="Hyperlink"/>
                <w:noProof/>
              </w:rPr>
              <w:t>Additional Resources</w:t>
            </w:r>
            <w:r w:rsidR="00001371">
              <w:rPr>
                <w:noProof/>
                <w:webHidden/>
              </w:rPr>
              <w:tab/>
            </w:r>
            <w:r w:rsidR="00001371">
              <w:rPr>
                <w:noProof/>
                <w:webHidden/>
              </w:rPr>
              <w:fldChar w:fldCharType="begin"/>
            </w:r>
            <w:r w:rsidR="00001371">
              <w:rPr>
                <w:noProof/>
                <w:webHidden/>
              </w:rPr>
              <w:instrText xml:space="preserve"> PAGEREF _Toc39152722 \h </w:instrText>
            </w:r>
            <w:r w:rsidR="00001371">
              <w:rPr>
                <w:noProof/>
                <w:webHidden/>
              </w:rPr>
            </w:r>
            <w:r w:rsidR="00001371">
              <w:rPr>
                <w:noProof/>
                <w:webHidden/>
              </w:rPr>
              <w:fldChar w:fldCharType="separate"/>
            </w:r>
            <w:r w:rsidR="00001371">
              <w:rPr>
                <w:noProof/>
                <w:webHidden/>
              </w:rPr>
              <w:t>15</w:t>
            </w:r>
            <w:r w:rsidR="00001371">
              <w:rPr>
                <w:noProof/>
                <w:webHidden/>
              </w:rPr>
              <w:fldChar w:fldCharType="end"/>
            </w:r>
          </w:hyperlink>
        </w:p>
        <w:p w14:paraId="0000001F" w14:textId="5B66342C" w:rsidR="00E60BAC" w:rsidRDefault="00807D32">
          <w:pPr>
            <w:tabs>
              <w:tab w:val="right" w:pos="9360"/>
            </w:tabs>
            <w:spacing w:before="60" w:after="80" w:line="240" w:lineRule="auto"/>
            <w:ind w:left="720"/>
            <w:rPr>
              <w:color w:val="000000"/>
            </w:rPr>
          </w:pPr>
          <w:r>
            <w:fldChar w:fldCharType="end"/>
          </w:r>
        </w:p>
      </w:sdtContent>
    </w:sdt>
    <w:p w14:paraId="00000020" w14:textId="0DD2E9F8" w:rsidR="00E60BAC" w:rsidRDefault="00807D32">
      <w:pPr>
        <w:pStyle w:val="Heading2"/>
      </w:pPr>
      <w:bookmarkStart w:id="0" w:name="_Toc39152700"/>
      <w:r>
        <w:lastRenderedPageBreak/>
        <w:t>Covid-19 Definition and Background</w:t>
      </w:r>
      <w:bookmarkEnd w:id="0"/>
    </w:p>
    <w:p w14:paraId="00000021" w14:textId="77777777" w:rsidR="00E60BAC" w:rsidRDefault="00807D32">
      <w:pPr>
        <w:rPr>
          <w:color w:val="000000"/>
          <w:highlight w:val="white"/>
        </w:rPr>
      </w:pPr>
      <w:r>
        <w:rPr>
          <w:color w:val="000000"/>
          <w:highlight w:val="white"/>
        </w:rPr>
        <w:t>A novel coronavirus is a new coronavirus that has not been previously identified in humans. The virus (SARS-CoV-2) causes coronavirus disease 2019 (COVID-19). This coronavirus is not the same as the coronaviruses that commonly circulate among humans and cause mild illness, like the common cold.</w:t>
      </w:r>
    </w:p>
    <w:p w14:paraId="00000022" w14:textId="77777777" w:rsidR="00E60BAC" w:rsidRDefault="00807D32">
      <w:pPr>
        <w:pBdr>
          <w:top w:val="nil"/>
          <w:left w:val="nil"/>
          <w:bottom w:val="nil"/>
          <w:right w:val="nil"/>
          <w:between w:val="nil"/>
        </w:pBdr>
        <w:spacing w:after="0" w:line="240" w:lineRule="auto"/>
        <w:rPr>
          <w:color w:val="000000"/>
        </w:rPr>
      </w:pPr>
      <w:r>
        <w:rPr>
          <w:color w:val="000000"/>
        </w:rPr>
        <w:t xml:space="preserve">The reason that SARS-CoV-2 is so infectious is that being “novel” humans have never had an opportunity to build an immune response and the resulting antibodies. As a result all humans who come intact with SARS-CoV-2 will most likely become infected. Symptoms will vary from </w:t>
      </w:r>
      <w:r>
        <w:t>severe to asymptomatic (no obvious symptoms). Individuals can be asymptomatic and still contagious.</w:t>
      </w:r>
    </w:p>
    <w:p w14:paraId="00000024" w14:textId="3667B88C" w:rsidR="00E60BAC" w:rsidRPr="00791E3A" w:rsidRDefault="00807D32" w:rsidP="00791E3A">
      <w:pPr>
        <w:pStyle w:val="Heading2"/>
      </w:pPr>
      <w:bookmarkStart w:id="1" w:name="_Toc39152701"/>
      <w:r>
        <w:lastRenderedPageBreak/>
        <w:t>Transmission or Spread of Covid-19</w:t>
      </w:r>
      <w:bookmarkEnd w:id="1"/>
    </w:p>
    <w:p w14:paraId="00000025" w14:textId="77777777" w:rsidR="00E60BAC" w:rsidRDefault="00807D32">
      <w:pPr>
        <w:pStyle w:val="Heading3"/>
        <w:rPr>
          <w:highlight w:val="white"/>
        </w:rPr>
      </w:pPr>
      <w:bookmarkStart w:id="2" w:name="_Toc39152702"/>
      <w:r>
        <w:rPr>
          <w:highlight w:val="white"/>
        </w:rPr>
        <w:t>Person-to-person spread</w:t>
      </w:r>
      <w:bookmarkEnd w:id="2"/>
    </w:p>
    <w:p w14:paraId="00000026" w14:textId="77777777" w:rsidR="00E60BAC" w:rsidRDefault="00807D32" w:rsidP="00791E3A">
      <w:r>
        <w:t>The virus that causes COVID-19 is thought to spread mainly from person to person, mainly through respiratory droplets produced when an infected person coughs or sneezes. These droplets can land in the mouths or noses of people who are nearby or possibly be inhaled into the lungs. Spread is more likely when people are in close contact with one another (within about 6 feet).</w:t>
      </w:r>
    </w:p>
    <w:p w14:paraId="00000028" w14:textId="77777777" w:rsidR="00E60BAC" w:rsidRDefault="00807D32" w:rsidP="00791E3A">
      <w:r>
        <w:t>COVID-19 seems to be spreading easily and sustainably in the community (“community spread”) in many affected geographic areas. Community spread means people have been infected with the virus in an area, including some who are not sure how or where they became infected.</w:t>
      </w:r>
    </w:p>
    <w:p w14:paraId="00000029" w14:textId="77777777" w:rsidR="00E60BAC" w:rsidRDefault="00807D32">
      <w:pPr>
        <w:pStyle w:val="Heading3"/>
      </w:pPr>
      <w:bookmarkStart w:id="3" w:name="_Toc39152703"/>
      <w:r>
        <w:t>Spread from contact with contaminated surfaces or objects</w:t>
      </w:r>
      <w:bookmarkEnd w:id="3"/>
    </w:p>
    <w:p w14:paraId="0000002A" w14:textId="77777777" w:rsidR="00E60BAC" w:rsidRDefault="00807D32" w:rsidP="00791E3A">
      <w:r>
        <w:t>It may be possible that a person can get COVID-19 by touching a surface or object that has the virus on it and then touching their own mouth, nose, or possibly their eyes. This is not thought to be the main way the virus spreads, but we are still learning more about this virus.</w:t>
      </w:r>
    </w:p>
    <w:p w14:paraId="0000002B" w14:textId="77777777" w:rsidR="00E60BAC" w:rsidRDefault="00807D32" w:rsidP="00791E3A">
      <w:r>
        <w:t>Wash your hands often with soap and water. If soap and water are not available, use an alcohol-based hand rub. Also, routinely clean frequently touched surfaces.</w:t>
      </w:r>
    </w:p>
    <w:p w14:paraId="0000002D" w14:textId="441FA308" w:rsidR="00E60BAC" w:rsidRPr="00791E3A" w:rsidRDefault="00807D32" w:rsidP="00791E3A">
      <w:pPr>
        <w:pStyle w:val="Heading3"/>
      </w:pPr>
      <w:bookmarkStart w:id="4" w:name="_Toc39152704"/>
      <w:r>
        <w:t>Symptoms of Covid-19</w:t>
      </w:r>
      <w:bookmarkEnd w:id="4"/>
    </w:p>
    <w:p w14:paraId="0000002E" w14:textId="77777777" w:rsidR="00E60BAC" w:rsidRDefault="00807D32" w:rsidP="00791E3A">
      <w:r>
        <w:t>People with COVID-19 have had a wide range of symptoms reported – ranging from mild symptoms to severe illness.</w:t>
      </w:r>
    </w:p>
    <w:p w14:paraId="0000002F" w14:textId="77777777" w:rsidR="00E60BAC" w:rsidRDefault="00807D32" w:rsidP="00791E3A">
      <w:r>
        <w:t xml:space="preserve">Symptoms may appear </w:t>
      </w:r>
      <w:r>
        <w:rPr>
          <w:b/>
        </w:rPr>
        <w:t>2-14 days after exposure</w:t>
      </w:r>
      <w:r>
        <w:t xml:space="preserve"> </w:t>
      </w:r>
      <w:r>
        <w:rPr>
          <w:b/>
        </w:rPr>
        <w:t>to the virus.</w:t>
      </w:r>
      <w:r>
        <w:t xml:space="preserve"> People with these symptoms or combinations of symptoms may have COVID-19:</w:t>
      </w:r>
    </w:p>
    <w:p w14:paraId="00000030" w14:textId="77777777" w:rsidR="00E60BAC" w:rsidRDefault="00807D32" w:rsidP="00791E3A">
      <w:pPr>
        <w:pStyle w:val="ListParagraph"/>
        <w:numPr>
          <w:ilvl w:val="0"/>
          <w:numId w:val="20"/>
        </w:numPr>
      </w:pPr>
      <w:r>
        <w:t>Cough</w:t>
      </w:r>
    </w:p>
    <w:p w14:paraId="00000031" w14:textId="77777777" w:rsidR="00E60BAC" w:rsidRDefault="00807D32" w:rsidP="00791E3A">
      <w:pPr>
        <w:pStyle w:val="ListParagraph"/>
        <w:numPr>
          <w:ilvl w:val="0"/>
          <w:numId w:val="20"/>
        </w:numPr>
      </w:pPr>
      <w:r>
        <w:t>Shortness of breath or difficulty breathing</w:t>
      </w:r>
    </w:p>
    <w:p w14:paraId="00000032" w14:textId="77777777" w:rsidR="00E60BAC" w:rsidRDefault="00807D32" w:rsidP="00791E3A">
      <w:r>
        <w:t>Or at least two of these symptoms:</w:t>
      </w:r>
    </w:p>
    <w:p w14:paraId="00000033" w14:textId="77777777" w:rsidR="00E60BAC" w:rsidRDefault="00807D32" w:rsidP="00791E3A">
      <w:pPr>
        <w:pStyle w:val="ListParagraph"/>
        <w:numPr>
          <w:ilvl w:val="0"/>
          <w:numId w:val="19"/>
        </w:numPr>
      </w:pPr>
      <w:r>
        <w:t>Fever</w:t>
      </w:r>
    </w:p>
    <w:p w14:paraId="00000034" w14:textId="77777777" w:rsidR="00E60BAC" w:rsidRDefault="00807D32" w:rsidP="00791E3A">
      <w:pPr>
        <w:pStyle w:val="ListParagraph"/>
        <w:numPr>
          <w:ilvl w:val="0"/>
          <w:numId w:val="19"/>
        </w:numPr>
      </w:pPr>
      <w:r>
        <w:t>Chills</w:t>
      </w:r>
    </w:p>
    <w:p w14:paraId="00000035" w14:textId="77777777" w:rsidR="00E60BAC" w:rsidRDefault="00807D32" w:rsidP="00791E3A">
      <w:pPr>
        <w:pStyle w:val="ListParagraph"/>
        <w:numPr>
          <w:ilvl w:val="0"/>
          <w:numId w:val="19"/>
        </w:numPr>
      </w:pPr>
      <w:r>
        <w:t>Repeated shaking with chills</w:t>
      </w:r>
    </w:p>
    <w:p w14:paraId="00000036" w14:textId="77777777" w:rsidR="00E60BAC" w:rsidRDefault="00807D32" w:rsidP="00791E3A">
      <w:pPr>
        <w:pStyle w:val="ListParagraph"/>
        <w:numPr>
          <w:ilvl w:val="0"/>
          <w:numId w:val="19"/>
        </w:numPr>
      </w:pPr>
      <w:r>
        <w:t>Muscle pain</w:t>
      </w:r>
    </w:p>
    <w:p w14:paraId="00000037" w14:textId="77777777" w:rsidR="00E60BAC" w:rsidRDefault="00807D32" w:rsidP="00791E3A">
      <w:pPr>
        <w:pStyle w:val="ListParagraph"/>
        <w:numPr>
          <w:ilvl w:val="0"/>
          <w:numId w:val="19"/>
        </w:numPr>
      </w:pPr>
      <w:r>
        <w:t>Headache</w:t>
      </w:r>
    </w:p>
    <w:p w14:paraId="00000038" w14:textId="77777777" w:rsidR="00E60BAC" w:rsidRDefault="00807D32" w:rsidP="00791E3A">
      <w:pPr>
        <w:pStyle w:val="ListParagraph"/>
        <w:numPr>
          <w:ilvl w:val="0"/>
          <w:numId w:val="19"/>
        </w:numPr>
      </w:pPr>
      <w:r>
        <w:t>Sore throat</w:t>
      </w:r>
    </w:p>
    <w:p w14:paraId="00000039" w14:textId="77777777" w:rsidR="00E60BAC" w:rsidRDefault="00807D32" w:rsidP="00791E3A">
      <w:pPr>
        <w:pStyle w:val="ListParagraph"/>
        <w:numPr>
          <w:ilvl w:val="0"/>
          <w:numId w:val="19"/>
        </w:numPr>
      </w:pPr>
      <w:r>
        <w:t>New loss of taste or smell</w:t>
      </w:r>
    </w:p>
    <w:p w14:paraId="0000003A" w14:textId="77777777" w:rsidR="00E60BAC" w:rsidRDefault="00807D32" w:rsidP="00791E3A">
      <w:r>
        <w:t>This list is not all inclusive. Please consult your medical provider for any other symptoms that are severe or concerning to you.</w:t>
      </w:r>
    </w:p>
    <w:p w14:paraId="0000003B" w14:textId="77777777" w:rsidR="00E60BAC" w:rsidRDefault="00807D32">
      <w:pPr>
        <w:pStyle w:val="Heading3"/>
      </w:pPr>
      <w:bookmarkStart w:id="5" w:name="_Toc39152705"/>
      <w:r>
        <w:lastRenderedPageBreak/>
        <w:t>When to Seek Medical Attention</w:t>
      </w:r>
      <w:bookmarkEnd w:id="5"/>
    </w:p>
    <w:p w14:paraId="0000003C" w14:textId="77777777" w:rsidR="00E60BAC" w:rsidRDefault="00807D32" w:rsidP="00791E3A">
      <w:r>
        <w:t xml:space="preserve">If you have any of these </w:t>
      </w:r>
      <w:r w:rsidRPr="00791E3A">
        <w:rPr>
          <w:b/>
          <w:bCs/>
        </w:rPr>
        <w:t>emergency warning signs</w:t>
      </w:r>
      <w:r>
        <w:t xml:space="preserve">* for COVID-19 </w:t>
      </w:r>
      <w:r w:rsidRPr="00791E3A">
        <w:rPr>
          <w:b/>
          <w:bCs/>
        </w:rPr>
        <w:t>get medical attention immediately</w:t>
      </w:r>
      <w:r>
        <w:t>:</w:t>
      </w:r>
    </w:p>
    <w:p w14:paraId="0000003D" w14:textId="77777777" w:rsidR="00E60BAC" w:rsidRPr="00791E3A" w:rsidRDefault="00807D32" w:rsidP="00791E3A">
      <w:pPr>
        <w:pStyle w:val="ListParagraph"/>
        <w:numPr>
          <w:ilvl w:val="0"/>
          <w:numId w:val="18"/>
        </w:numPr>
      </w:pPr>
      <w:r w:rsidRPr="00791E3A">
        <w:t>Trouble breathing</w:t>
      </w:r>
    </w:p>
    <w:p w14:paraId="0000003E" w14:textId="77777777" w:rsidR="00E60BAC" w:rsidRPr="00791E3A" w:rsidRDefault="00807D32" w:rsidP="00791E3A">
      <w:pPr>
        <w:pStyle w:val="ListParagraph"/>
        <w:numPr>
          <w:ilvl w:val="0"/>
          <w:numId w:val="18"/>
        </w:numPr>
      </w:pPr>
      <w:r w:rsidRPr="00791E3A">
        <w:t>Persistent pain or pressure in the chest</w:t>
      </w:r>
    </w:p>
    <w:p w14:paraId="0000003F" w14:textId="77777777" w:rsidR="00E60BAC" w:rsidRPr="00791E3A" w:rsidRDefault="00807D32" w:rsidP="00791E3A">
      <w:pPr>
        <w:pStyle w:val="ListParagraph"/>
        <w:numPr>
          <w:ilvl w:val="0"/>
          <w:numId w:val="18"/>
        </w:numPr>
      </w:pPr>
      <w:r w:rsidRPr="00791E3A">
        <w:t>New confusion or inability to arouse</w:t>
      </w:r>
    </w:p>
    <w:p w14:paraId="00000040" w14:textId="77777777" w:rsidR="00E60BAC" w:rsidRPr="00791E3A" w:rsidRDefault="00807D32" w:rsidP="00791E3A">
      <w:pPr>
        <w:pStyle w:val="ListParagraph"/>
        <w:numPr>
          <w:ilvl w:val="0"/>
          <w:numId w:val="18"/>
        </w:numPr>
      </w:pPr>
      <w:r w:rsidRPr="00791E3A">
        <w:t>Bluish lips or face</w:t>
      </w:r>
    </w:p>
    <w:p w14:paraId="00000041" w14:textId="77777777" w:rsidR="00E60BAC" w:rsidRDefault="00807D32" w:rsidP="00791E3A">
      <w:r>
        <w:t>*This list is not all inclusive. Please consult your medical provider for any other symptoms that are severe or concerning to you.</w:t>
      </w:r>
    </w:p>
    <w:p w14:paraId="19A1E3D4" w14:textId="77777777" w:rsidR="00791E3A" w:rsidRDefault="00807D32">
      <w:pPr>
        <w:spacing w:after="0" w:line="240" w:lineRule="auto"/>
        <w:rPr>
          <w:rFonts w:ascii="Arial" w:eastAsia="Arial" w:hAnsi="Arial" w:cs="Arial"/>
          <w:b/>
          <w:color w:val="000000"/>
          <w:sz w:val="26"/>
          <w:szCs w:val="26"/>
        </w:rPr>
      </w:pPr>
      <w:r>
        <w:rPr>
          <w:rFonts w:ascii="Arial" w:eastAsia="Arial" w:hAnsi="Arial" w:cs="Arial"/>
          <w:b/>
          <w:color w:val="000000"/>
          <w:sz w:val="26"/>
          <w:szCs w:val="26"/>
        </w:rPr>
        <w:t>Call 911 if you have a medical emergency:</w:t>
      </w:r>
    </w:p>
    <w:p w14:paraId="00000042" w14:textId="6B7243DA" w:rsidR="00E60BAC" w:rsidRDefault="00807D32">
      <w:pPr>
        <w:spacing w:after="0" w:line="240" w:lineRule="auto"/>
        <w:rPr>
          <w:rFonts w:ascii="Arial" w:eastAsia="Arial" w:hAnsi="Arial" w:cs="Arial"/>
          <w:color w:val="000000"/>
          <w:sz w:val="26"/>
          <w:szCs w:val="26"/>
        </w:rPr>
      </w:pPr>
      <w:r w:rsidRPr="00791E3A">
        <w:t>Notify the operator that you have, or think you might have, COVID-19. If possible, put on a cloth face covering before medical help arrives.</w:t>
      </w:r>
    </w:p>
    <w:p w14:paraId="00000045" w14:textId="77777777" w:rsidR="00E60BAC" w:rsidRDefault="00807D32">
      <w:pPr>
        <w:pStyle w:val="Heading3"/>
      </w:pPr>
      <w:bookmarkStart w:id="6" w:name="_Toc39152706"/>
      <w:r>
        <w:t>Stroke Signs and Symptoms</w:t>
      </w:r>
      <w:bookmarkEnd w:id="6"/>
    </w:p>
    <w:p w14:paraId="00000047" w14:textId="77777777" w:rsidR="00E60BAC" w:rsidRDefault="00807D32" w:rsidP="00791E3A">
      <w:r>
        <w:t>New research has shown that Covid-19 causes blood clots in younger patients and could lead to a stroke even in early onset of the disease.</w:t>
      </w:r>
    </w:p>
    <w:p w14:paraId="00000049" w14:textId="77777777" w:rsidR="00E60BAC" w:rsidRDefault="00807D32" w:rsidP="00791E3A">
      <w:r>
        <w:t xml:space="preserve">Signs and </w:t>
      </w:r>
      <w:hyperlink r:id="rId9">
        <w:r>
          <w:t>symptoms of a stroke</w:t>
        </w:r>
      </w:hyperlink>
      <w:r>
        <w:t xml:space="preserve"> in both men and women include:</w:t>
      </w:r>
    </w:p>
    <w:p w14:paraId="0000004A" w14:textId="77777777" w:rsidR="00E60BAC" w:rsidRDefault="00807D32">
      <w:pPr>
        <w:numPr>
          <w:ilvl w:val="0"/>
          <w:numId w:val="10"/>
        </w:numPr>
        <w:spacing w:before="280" w:after="0" w:line="240" w:lineRule="auto"/>
      </w:pPr>
      <w:r>
        <w:t>Sudden weakness or numbness on one side of your face or in one arm or leg</w:t>
      </w:r>
    </w:p>
    <w:p w14:paraId="0000004B" w14:textId="77777777" w:rsidR="00E60BAC" w:rsidRDefault="00807D32">
      <w:pPr>
        <w:numPr>
          <w:ilvl w:val="0"/>
          <w:numId w:val="10"/>
        </w:numPr>
        <w:spacing w:after="0" w:line="240" w:lineRule="auto"/>
      </w:pPr>
      <w:r>
        <w:t xml:space="preserve">Loss of </w:t>
      </w:r>
      <w:hyperlink r:id="rId10">
        <w:r>
          <w:t>vision</w:t>
        </w:r>
      </w:hyperlink>
      <w:r>
        <w:t>, strength, coordination, sensation, or speech, or trouble understanding speech. These symptoms may get worse over time.</w:t>
      </w:r>
    </w:p>
    <w:p w14:paraId="0000004C" w14:textId="77777777" w:rsidR="00E60BAC" w:rsidRDefault="00807D32">
      <w:pPr>
        <w:numPr>
          <w:ilvl w:val="0"/>
          <w:numId w:val="10"/>
        </w:numPr>
        <w:spacing w:after="0" w:line="240" w:lineRule="auto"/>
      </w:pPr>
      <w:r>
        <w:t xml:space="preserve">Sudden dim </w:t>
      </w:r>
      <w:hyperlink r:id="rId11">
        <w:r>
          <w:t>vision</w:t>
        </w:r>
      </w:hyperlink>
      <w:r>
        <w:t xml:space="preserve">, especially in one </w:t>
      </w:r>
      <w:hyperlink r:id="rId12">
        <w:r>
          <w:t>eye</w:t>
        </w:r>
      </w:hyperlink>
    </w:p>
    <w:p w14:paraId="0000004D" w14:textId="77777777" w:rsidR="00E60BAC" w:rsidRDefault="00807D32">
      <w:pPr>
        <w:numPr>
          <w:ilvl w:val="0"/>
          <w:numId w:val="10"/>
        </w:numPr>
        <w:spacing w:after="0" w:line="240" w:lineRule="auto"/>
      </w:pPr>
      <w:r>
        <w:t xml:space="preserve">Sudden loss of balance, sometimes along with </w:t>
      </w:r>
      <w:hyperlink r:id="rId13">
        <w:r>
          <w:t>vomiting</w:t>
        </w:r>
      </w:hyperlink>
      <w:r>
        <w:t xml:space="preserve">, nausea, </w:t>
      </w:r>
      <w:hyperlink r:id="rId14">
        <w:r>
          <w:t>fever</w:t>
        </w:r>
      </w:hyperlink>
      <w:r>
        <w:t>, hiccups, or trouble swallowing</w:t>
      </w:r>
    </w:p>
    <w:p w14:paraId="0000004E" w14:textId="77777777" w:rsidR="00E60BAC" w:rsidRDefault="00807D32">
      <w:pPr>
        <w:numPr>
          <w:ilvl w:val="0"/>
          <w:numId w:val="10"/>
        </w:numPr>
        <w:spacing w:after="0" w:line="240" w:lineRule="auto"/>
      </w:pPr>
      <w:r>
        <w:t xml:space="preserve">Sudden and severe </w:t>
      </w:r>
      <w:hyperlink r:id="rId15">
        <w:r>
          <w:t>headache</w:t>
        </w:r>
      </w:hyperlink>
      <w:r>
        <w:t xml:space="preserve"> with no other cause, followed quickly by passing out</w:t>
      </w:r>
    </w:p>
    <w:p w14:paraId="0000004F" w14:textId="77777777" w:rsidR="00E60BAC" w:rsidRDefault="00971CE9">
      <w:pPr>
        <w:numPr>
          <w:ilvl w:val="0"/>
          <w:numId w:val="10"/>
        </w:numPr>
        <w:spacing w:after="0" w:line="240" w:lineRule="auto"/>
      </w:pPr>
      <w:hyperlink r:id="rId16">
        <w:r w:rsidR="00807D32">
          <w:t>Fainting</w:t>
        </w:r>
      </w:hyperlink>
      <w:r w:rsidR="00807D32">
        <w:t xml:space="preserve"> briefly</w:t>
      </w:r>
    </w:p>
    <w:p w14:paraId="00000050" w14:textId="77777777" w:rsidR="00E60BAC" w:rsidRDefault="00807D32">
      <w:pPr>
        <w:numPr>
          <w:ilvl w:val="0"/>
          <w:numId w:val="10"/>
        </w:numPr>
        <w:spacing w:after="280" w:line="240" w:lineRule="auto"/>
      </w:pPr>
      <w:r>
        <w:t>Dizziness or sudden falls with no clear cause</w:t>
      </w:r>
    </w:p>
    <w:p w14:paraId="00000051" w14:textId="77777777" w:rsidR="00E60BAC" w:rsidRDefault="00807D32">
      <w:pPr>
        <w:spacing w:before="269" w:after="180" w:line="240" w:lineRule="auto"/>
        <w:rPr>
          <w:b/>
          <w:sz w:val="28"/>
          <w:szCs w:val="28"/>
        </w:rPr>
      </w:pPr>
      <w:r>
        <w:rPr>
          <w:b/>
          <w:sz w:val="28"/>
          <w:szCs w:val="28"/>
        </w:rPr>
        <w:t>FAST Stroke Recognition</w:t>
      </w:r>
    </w:p>
    <w:p w14:paraId="00000052" w14:textId="77777777" w:rsidR="00E60BAC" w:rsidRDefault="00807D32">
      <w:pPr>
        <w:spacing w:after="170" w:line="240" w:lineRule="auto"/>
      </w:pPr>
      <w:r>
        <w:t xml:space="preserve">Experts use the acronym FAST to remind people how to recognize the signs of a </w:t>
      </w:r>
      <w:hyperlink r:id="rId17">
        <w:r>
          <w:t>stroke</w:t>
        </w:r>
      </w:hyperlink>
      <w:r>
        <w:t xml:space="preserve"> and what to do. FAST stands for:</w:t>
      </w:r>
    </w:p>
    <w:p w14:paraId="00000053" w14:textId="77777777" w:rsidR="00E60BAC" w:rsidRDefault="00807D32">
      <w:pPr>
        <w:numPr>
          <w:ilvl w:val="0"/>
          <w:numId w:val="1"/>
        </w:numPr>
        <w:spacing w:before="280" w:after="0" w:line="240" w:lineRule="auto"/>
      </w:pPr>
      <w:r>
        <w:rPr>
          <w:b/>
        </w:rPr>
        <w:t>Face.</w:t>
      </w:r>
      <w:r>
        <w:t xml:space="preserve"> Tell the person to smile. Watch to see if their face droops.</w:t>
      </w:r>
    </w:p>
    <w:p w14:paraId="00000054" w14:textId="77777777" w:rsidR="00E60BAC" w:rsidRDefault="00807D32">
      <w:pPr>
        <w:numPr>
          <w:ilvl w:val="0"/>
          <w:numId w:val="1"/>
        </w:numPr>
        <w:spacing w:after="0" w:line="240" w:lineRule="auto"/>
      </w:pPr>
      <w:r>
        <w:rPr>
          <w:b/>
        </w:rPr>
        <w:t>Arms.</w:t>
      </w:r>
      <w:r>
        <w:t xml:space="preserve"> Have the person raise both their arms. Watch to see if one is weak or sags.</w:t>
      </w:r>
    </w:p>
    <w:p w14:paraId="00000055" w14:textId="77777777" w:rsidR="00E60BAC" w:rsidRDefault="00807D32">
      <w:pPr>
        <w:numPr>
          <w:ilvl w:val="0"/>
          <w:numId w:val="1"/>
        </w:numPr>
        <w:spacing w:after="0" w:line="240" w:lineRule="auto"/>
      </w:pPr>
      <w:r>
        <w:rPr>
          <w:b/>
        </w:rPr>
        <w:t>Speech.</w:t>
      </w:r>
      <w:r>
        <w:t xml:space="preserve"> Ask the person to say a simple phrase. Listen for slurred or strange-sounding words.</w:t>
      </w:r>
    </w:p>
    <w:p w14:paraId="00000056" w14:textId="77777777" w:rsidR="00E60BAC" w:rsidRDefault="00807D32">
      <w:pPr>
        <w:numPr>
          <w:ilvl w:val="0"/>
          <w:numId w:val="1"/>
        </w:numPr>
        <w:spacing w:after="280" w:line="240" w:lineRule="auto"/>
      </w:pPr>
      <w:r>
        <w:rPr>
          <w:b/>
        </w:rPr>
        <w:t>Time.</w:t>
      </w:r>
      <w:r>
        <w:t xml:space="preserve"> Every minute counts. Call 911 right away.</w:t>
      </w:r>
    </w:p>
    <w:p w14:paraId="00000057" w14:textId="77777777" w:rsidR="00E60BAC" w:rsidRDefault="00807D32">
      <w:pPr>
        <w:spacing w:before="269" w:after="180" w:line="240" w:lineRule="auto"/>
        <w:rPr>
          <w:b/>
          <w:sz w:val="28"/>
          <w:szCs w:val="28"/>
        </w:rPr>
      </w:pPr>
      <w:r>
        <w:rPr>
          <w:b/>
          <w:sz w:val="28"/>
          <w:szCs w:val="28"/>
        </w:rPr>
        <w:t>When to Get Emergency Care for a Stroke</w:t>
      </w:r>
    </w:p>
    <w:p w14:paraId="00000059" w14:textId="08E3759F" w:rsidR="00E60BAC" w:rsidRDefault="00807D32">
      <w:pPr>
        <w:spacing w:after="170" w:line="240" w:lineRule="auto"/>
      </w:pPr>
      <w:r>
        <w:t>If you or someone with you shows any signs of stroke, don’t wait. Quick treatment is crucial to survival and recovery.</w:t>
      </w:r>
    </w:p>
    <w:p w14:paraId="0000005A" w14:textId="48AEA488" w:rsidR="00E60BAC" w:rsidRDefault="00807D32">
      <w:pPr>
        <w:pStyle w:val="Heading2"/>
      </w:pPr>
      <w:bookmarkStart w:id="7" w:name="_Toc39152707"/>
      <w:r>
        <w:lastRenderedPageBreak/>
        <w:t>Exposure Control</w:t>
      </w:r>
      <w:bookmarkEnd w:id="7"/>
    </w:p>
    <w:p w14:paraId="5D0BE809" w14:textId="78075A74" w:rsidR="00791E3A" w:rsidRDefault="00791E3A" w:rsidP="00791E3A">
      <w:r>
        <w:t xml:space="preserve">All contractors are also required to comply with the following the following numbered items based on the </w:t>
      </w:r>
      <w:hyperlink r:id="rId18">
        <w:r>
          <w:rPr>
            <w:color w:val="0000FF"/>
            <w:u w:val="single"/>
          </w:rPr>
          <w:t>Phase 1 Construction Restart</w:t>
        </w:r>
      </w:hyperlink>
      <w:r>
        <w:t xml:space="preserve"> COVID-19 Job Site Requirements. Lettered bullets are industry specific measures to be taken. All 30 items are required to be met and sustained for work to commence. If at any time they are not met, work must cease immediately until they are met again.</w:t>
      </w:r>
    </w:p>
    <w:p w14:paraId="6E47DB3F" w14:textId="2C30A9B3" w:rsidR="00791E3A" w:rsidRDefault="00791E3A">
      <w:r>
        <w:t xml:space="preserve">Additionally all work is required to be performed in accordance with the Washington State Department of Labor &amp; Industries </w:t>
      </w:r>
      <w:hyperlink r:id="rId19" w:history="1">
        <w:r w:rsidRPr="00791E3A">
          <w:rPr>
            <w:rStyle w:val="Hyperlink"/>
          </w:rPr>
          <w:t>General Coronavirus Prevention Under Stay Home-Stay Healthy Order (DOSH Directive 1.70</w:t>
        </w:r>
      </w:hyperlink>
      <w:r>
        <w:t xml:space="preserve"> and the Washington State Department of Health </w:t>
      </w:r>
      <w:hyperlink r:id="rId20" w:history="1">
        <w:r w:rsidRPr="00791E3A">
          <w:rPr>
            <w:rStyle w:val="Hyperlink"/>
          </w:rPr>
          <w:t>Workplace and Employer Resources &amp; Recommendations</w:t>
        </w:r>
      </w:hyperlink>
      <w:r>
        <w:t>.</w:t>
      </w:r>
    </w:p>
    <w:p w14:paraId="0000005C" w14:textId="77777777" w:rsidR="00E60BAC" w:rsidRDefault="00807D32">
      <w:pPr>
        <w:pStyle w:val="Heading3"/>
      </w:pPr>
      <w:bookmarkStart w:id="8" w:name="_Toc39152708"/>
      <w:r>
        <w:t>COVID-19 Site Supervisor</w:t>
      </w:r>
      <w:bookmarkEnd w:id="8"/>
    </w:p>
    <w:p w14:paraId="0000005D" w14:textId="77777777" w:rsidR="00E60BAC" w:rsidRDefault="00807D32">
      <w:pPr>
        <w:numPr>
          <w:ilvl w:val="0"/>
          <w:numId w:val="2"/>
        </w:numPr>
        <w:pBdr>
          <w:top w:val="nil"/>
          <w:left w:val="nil"/>
          <w:bottom w:val="nil"/>
          <w:right w:val="nil"/>
          <w:between w:val="nil"/>
        </w:pBdr>
        <w:spacing w:after="170" w:line="240" w:lineRule="auto"/>
        <w:rPr>
          <w:color w:val="000000"/>
        </w:rPr>
      </w:pPr>
      <w:r>
        <w:rPr>
          <w:color w:val="000000"/>
        </w:rPr>
        <w:t xml:space="preserve">A site-specific COVID-19 Supervisor shall be designated by the contractor at every job site to monitor the health of employees and enforce the COVID-19 job site safety plan. A designated COVID-19 Supervisor </w:t>
      </w:r>
      <w:r>
        <w:rPr>
          <w:color w:val="000000"/>
          <w:u w:val="single"/>
        </w:rPr>
        <w:t>must be present at all times</w:t>
      </w:r>
      <w:r>
        <w:rPr>
          <w:color w:val="000000"/>
        </w:rPr>
        <w:t xml:space="preserve"> during construction activities, except on single family residential job sites with 6 or fewer people on the site.  </w:t>
      </w:r>
    </w:p>
    <w:p w14:paraId="0000005E" w14:textId="77777777" w:rsidR="00E60BAC" w:rsidRDefault="00807D32">
      <w:pPr>
        <w:pStyle w:val="Heading3"/>
      </w:pPr>
      <w:bookmarkStart w:id="9" w:name="_Toc39152709"/>
      <w:r>
        <w:t>COVID-19 Safety Training</w:t>
      </w:r>
      <w:bookmarkEnd w:id="9"/>
    </w:p>
    <w:p w14:paraId="0000005F" w14:textId="254420D1" w:rsidR="00E60BAC" w:rsidRDefault="00807D32">
      <w:pPr>
        <w:numPr>
          <w:ilvl w:val="0"/>
          <w:numId w:val="2"/>
        </w:numPr>
        <w:pBdr>
          <w:top w:val="nil"/>
          <w:left w:val="nil"/>
          <w:bottom w:val="nil"/>
          <w:right w:val="nil"/>
          <w:between w:val="nil"/>
        </w:pBdr>
        <w:spacing w:after="170" w:line="240" w:lineRule="auto"/>
        <w:rPr>
          <w:color w:val="000000"/>
        </w:rPr>
      </w:pPr>
      <w:r>
        <w:rPr>
          <w:color w:val="000000"/>
        </w:rPr>
        <w:t xml:space="preserve">A tailgate training shall be conducted on all job sites on the first day of returning to work, and weekly thereafter, to explain the protective measures in place for all workers. Social distancing must be maintained at all gatherings.  </w:t>
      </w:r>
    </w:p>
    <w:p w14:paraId="00000060" w14:textId="77777777" w:rsidR="00E60BAC" w:rsidRDefault="00807D32">
      <w:pPr>
        <w:numPr>
          <w:ilvl w:val="1"/>
          <w:numId w:val="2"/>
        </w:numPr>
        <w:pBdr>
          <w:top w:val="nil"/>
          <w:left w:val="nil"/>
          <w:bottom w:val="nil"/>
          <w:right w:val="nil"/>
          <w:between w:val="nil"/>
        </w:pBdr>
        <w:spacing w:after="170" w:line="240" w:lineRule="auto"/>
        <w:rPr>
          <w:color w:val="000000"/>
        </w:rPr>
      </w:pPr>
      <w:r>
        <w:rPr>
          <w:b/>
          <w:color w:val="000000"/>
        </w:rPr>
        <w:t>Tailgate job briefings both to occur if gathered at shop and on jobsite to include COVID concerns such as:</w:t>
      </w:r>
    </w:p>
    <w:p w14:paraId="00000061" w14:textId="77777777" w:rsidR="00E60BAC" w:rsidRDefault="00807D32">
      <w:pPr>
        <w:numPr>
          <w:ilvl w:val="1"/>
          <w:numId w:val="2"/>
        </w:numPr>
        <w:pBdr>
          <w:top w:val="nil"/>
          <w:left w:val="nil"/>
          <w:bottom w:val="nil"/>
          <w:right w:val="nil"/>
          <w:between w:val="nil"/>
        </w:pBdr>
        <w:spacing w:after="170" w:line="240" w:lineRule="auto"/>
        <w:rPr>
          <w:color w:val="000000"/>
        </w:rPr>
      </w:pPr>
      <w:r>
        <w:rPr>
          <w:b/>
          <w:color w:val="000000"/>
        </w:rPr>
        <w:t>Identifying who will work what stations to avoid contact.</w:t>
      </w:r>
    </w:p>
    <w:p w14:paraId="00000062" w14:textId="77777777" w:rsidR="00E60BAC" w:rsidRDefault="00807D32">
      <w:pPr>
        <w:numPr>
          <w:ilvl w:val="1"/>
          <w:numId w:val="2"/>
        </w:numPr>
        <w:pBdr>
          <w:top w:val="nil"/>
          <w:left w:val="nil"/>
          <w:bottom w:val="nil"/>
          <w:right w:val="nil"/>
          <w:between w:val="nil"/>
        </w:pBdr>
        <w:spacing w:after="170" w:line="240" w:lineRule="auto"/>
        <w:rPr>
          <w:color w:val="000000"/>
        </w:rPr>
      </w:pPr>
      <w:r>
        <w:rPr>
          <w:b/>
          <w:color w:val="000000"/>
        </w:rPr>
        <w:t>What are going to be common sources of contamination (i.e. gas cans, door handles, trucks, rigging equipment, chipper controls, etc.).</w:t>
      </w:r>
    </w:p>
    <w:p w14:paraId="00000063" w14:textId="63F72B3F" w:rsidR="00E60BAC" w:rsidRDefault="00807D32">
      <w:pPr>
        <w:numPr>
          <w:ilvl w:val="0"/>
          <w:numId w:val="2"/>
        </w:numPr>
        <w:pBdr>
          <w:top w:val="nil"/>
          <w:left w:val="nil"/>
          <w:bottom w:val="nil"/>
          <w:right w:val="nil"/>
          <w:between w:val="nil"/>
        </w:pBdr>
        <w:spacing w:after="170" w:line="240" w:lineRule="auto"/>
        <w:rPr>
          <w:color w:val="000000"/>
        </w:rPr>
      </w:pPr>
      <w:r>
        <w:t>Attendance will be communicated verbally, and the trainer will sign in each attendee.</w:t>
      </w:r>
    </w:p>
    <w:p w14:paraId="00000064" w14:textId="77777777" w:rsidR="00E60BAC" w:rsidRDefault="00807D32">
      <w:pPr>
        <w:numPr>
          <w:ilvl w:val="0"/>
          <w:numId w:val="2"/>
        </w:numPr>
        <w:pBdr>
          <w:top w:val="nil"/>
          <w:left w:val="nil"/>
          <w:bottom w:val="nil"/>
          <w:right w:val="nil"/>
          <w:between w:val="nil"/>
        </w:pBdr>
        <w:spacing w:after="170" w:line="240" w:lineRule="auto"/>
      </w:pPr>
      <w:r>
        <w:rPr>
          <w:color w:val="000000"/>
        </w:rPr>
        <w:t>COVID-19 safety requirements shall be posted in the shop in a binder and each employee will be given an individual Covid-19 safety policy binder.</w:t>
      </w:r>
    </w:p>
    <w:p w14:paraId="00000065" w14:textId="77777777" w:rsidR="00E60BAC" w:rsidRDefault="00807D32">
      <w:pPr>
        <w:pStyle w:val="Heading3"/>
      </w:pPr>
      <w:bookmarkStart w:id="10" w:name="_Toc39152710"/>
      <w:r>
        <w:t>Social Distancing</w:t>
      </w:r>
      <w:bookmarkEnd w:id="10"/>
    </w:p>
    <w:p w14:paraId="00000066" w14:textId="77777777" w:rsidR="00E60BAC" w:rsidRDefault="00807D32">
      <w:pPr>
        <w:numPr>
          <w:ilvl w:val="0"/>
          <w:numId w:val="2"/>
        </w:numPr>
        <w:pBdr>
          <w:top w:val="nil"/>
          <w:left w:val="nil"/>
          <w:bottom w:val="nil"/>
          <w:right w:val="nil"/>
          <w:between w:val="nil"/>
        </w:pBdr>
        <w:spacing w:after="0" w:line="240" w:lineRule="auto"/>
      </w:pPr>
      <w:r>
        <w:rPr>
          <w:color w:val="000000"/>
        </w:rPr>
        <w:t xml:space="preserve">Social distancing of at least 6 feet of separation must always be maintained by every person on the worksite. </w:t>
      </w:r>
    </w:p>
    <w:p w14:paraId="00000067" w14:textId="77777777" w:rsidR="00E60BAC" w:rsidRDefault="00807D32">
      <w:pPr>
        <w:numPr>
          <w:ilvl w:val="1"/>
          <w:numId w:val="2"/>
        </w:numPr>
        <w:pBdr>
          <w:top w:val="nil"/>
          <w:left w:val="nil"/>
          <w:bottom w:val="nil"/>
          <w:right w:val="nil"/>
          <w:between w:val="nil"/>
        </w:pBdr>
        <w:spacing w:after="0" w:line="240" w:lineRule="auto"/>
        <w:rPr>
          <w:b/>
          <w:color w:val="000000"/>
        </w:rPr>
      </w:pPr>
      <w:r>
        <w:rPr>
          <w:b/>
          <w:color w:val="000000"/>
        </w:rPr>
        <w:t>One worker opening and closing the shop at the keypad.</w:t>
      </w:r>
    </w:p>
    <w:p w14:paraId="00000068" w14:textId="77777777" w:rsidR="00E60BAC" w:rsidRDefault="00807D32">
      <w:pPr>
        <w:numPr>
          <w:ilvl w:val="1"/>
          <w:numId w:val="2"/>
        </w:numPr>
        <w:pBdr>
          <w:top w:val="nil"/>
          <w:left w:val="nil"/>
          <w:bottom w:val="nil"/>
          <w:right w:val="nil"/>
          <w:between w:val="nil"/>
        </w:pBdr>
        <w:spacing w:after="0" w:line="240" w:lineRule="auto"/>
        <w:rPr>
          <w:b/>
          <w:color w:val="000000"/>
        </w:rPr>
      </w:pPr>
      <w:r>
        <w:rPr>
          <w:b/>
          <w:color w:val="000000"/>
        </w:rPr>
        <w:t xml:space="preserve"> That same person is responsible for turning the lights on and off and checking off the equipment loaded on the equipment list sheet.</w:t>
      </w:r>
    </w:p>
    <w:p w14:paraId="00000069" w14:textId="77777777" w:rsidR="00E60BAC" w:rsidRDefault="00807D32">
      <w:pPr>
        <w:numPr>
          <w:ilvl w:val="1"/>
          <w:numId w:val="2"/>
        </w:numPr>
        <w:pBdr>
          <w:top w:val="nil"/>
          <w:left w:val="nil"/>
          <w:bottom w:val="nil"/>
          <w:right w:val="nil"/>
          <w:between w:val="nil"/>
        </w:pBdr>
        <w:spacing w:after="0" w:line="240" w:lineRule="auto"/>
        <w:rPr>
          <w:b/>
          <w:color w:val="000000"/>
        </w:rPr>
      </w:pPr>
      <w:r>
        <w:rPr>
          <w:b/>
          <w:color w:val="000000"/>
        </w:rPr>
        <w:t>One person designated for each truck to load and unload tools at the start and end of the day.  That person is also responsible for decontamination of tools before tools are distributed, and at the end of the day.</w:t>
      </w:r>
    </w:p>
    <w:p w14:paraId="0000006A" w14:textId="77777777" w:rsidR="00E60BAC" w:rsidRDefault="00807D32">
      <w:pPr>
        <w:numPr>
          <w:ilvl w:val="1"/>
          <w:numId w:val="2"/>
        </w:numPr>
        <w:pBdr>
          <w:top w:val="nil"/>
          <w:left w:val="nil"/>
          <w:bottom w:val="nil"/>
          <w:right w:val="nil"/>
          <w:between w:val="nil"/>
        </w:pBdr>
        <w:spacing w:after="0" w:line="240" w:lineRule="auto"/>
        <w:rPr>
          <w:b/>
          <w:color w:val="000000"/>
        </w:rPr>
      </w:pPr>
      <w:r>
        <w:rPr>
          <w:b/>
          <w:color w:val="000000"/>
        </w:rPr>
        <w:t>One person per vehicle driven to a jobsite or other location.</w:t>
      </w:r>
    </w:p>
    <w:p w14:paraId="0000006B" w14:textId="77777777" w:rsidR="00E60BAC" w:rsidRDefault="00807D32">
      <w:pPr>
        <w:numPr>
          <w:ilvl w:val="0"/>
          <w:numId w:val="2"/>
        </w:numPr>
        <w:pBdr>
          <w:top w:val="nil"/>
          <w:left w:val="nil"/>
          <w:bottom w:val="nil"/>
          <w:right w:val="nil"/>
          <w:between w:val="nil"/>
        </w:pBdr>
        <w:spacing w:after="0" w:line="240" w:lineRule="auto"/>
        <w:rPr>
          <w:b/>
          <w:color w:val="000000"/>
        </w:rPr>
      </w:pPr>
      <w:r>
        <w:rPr>
          <w:color w:val="000000"/>
        </w:rPr>
        <w:lastRenderedPageBreak/>
        <w:t xml:space="preserve">Gatherings of any size must be precluded by taking breaks and lunch in shifts.  Any time two or more persons must meet, ensure minimum 6 feet of separation. </w:t>
      </w:r>
    </w:p>
    <w:p w14:paraId="0000006C" w14:textId="1C430228" w:rsidR="00E60BAC" w:rsidRDefault="00807D32">
      <w:pPr>
        <w:numPr>
          <w:ilvl w:val="0"/>
          <w:numId w:val="2"/>
        </w:numPr>
        <w:pBdr>
          <w:top w:val="nil"/>
          <w:left w:val="nil"/>
          <w:bottom w:val="nil"/>
          <w:right w:val="nil"/>
          <w:between w:val="nil"/>
        </w:pBdr>
        <w:spacing w:after="0" w:line="240" w:lineRule="auto"/>
        <w:rPr>
          <w:b/>
          <w:color w:val="000000"/>
        </w:rPr>
      </w:pPr>
      <w:r>
        <w:rPr>
          <w:color w:val="000000"/>
        </w:rPr>
        <w:t xml:space="preserve">“Choke points” and “high-risk areas” are identified below. This is where workers typically congregate. 6 foot social distancing must be maintained. </w:t>
      </w:r>
    </w:p>
    <w:p w14:paraId="0E83F4AC" w14:textId="77777777" w:rsidR="00791E3A" w:rsidRDefault="00807D32">
      <w:pPr>
        <w:numPr>
          <w:ilvl w:val="1"/>
          <w:numId w:val="2"/>
        </w:numPr>
        <w:pBdr>
          <w:top w:val="nil"/>
          <w:left w:val="nil"/>
          <w:bottom w:val="nil"/>
          <w:right w:val="nil"/>
          <w:between w:val="nil"/>
        </w:pBdr>
        <w:spacing w:after="0" w:line="240" w:lineRule="auto"/>
        <w:rPr>
          <w:b/>
          <w:color w:val="000000"/>
        </w:rPr>
      </w:pPr>
      <w:r>
        <w:rPr>
          <w:b/>
          <w:color w:val="000000"/>
        </w:rPr>
        <w:t>Choke points may include</w:t>
      </w:r>
      <w:r w:rsidR="00791E3A">
        <w:rPr>
          <w:b/>
          <w:color w:val="000000"/>
        </w:rPr>
        <w:t>:</w:t>
      </w:r>
    </w:p>
    <w:p w14:paraId="47E3CC2F" w14:textId="375192D9" w:rsidR="00791E3A" w:rsidRDefault="00791E3A" w:rsidP="00791E3A">
      <w:pPr>
        <w:numPr>
          <w:ilvl w:val="2"/>
          <w:numId w:val="2"/>
        </w:numPr>
        <w:pBdr>
          <w:top w:val="nil"/>
          <w:left w:val="nil"/>
          <w:bottom w:val="nil"/>
          <w:right w:val="nil"/>
          <w:between w:val="nil"/>
        </w:pBdr>
        <w:spacing w:after="0" w:line="240" w:lineRule="auto"/>
        <w:rPr>
          <w:b/>
          <w:color w:val="000000"/>
        </w:rPr>
      </w:pPr>
      <w:r>
        <w:rPr>
          <w:b/>
          <w:color w:val="000000"/>
        </w:rPr>
        <w:t>Prework Briefings</w:t>
      </w:r>
    </w:p>
    <w:p w14:paraId="48FEFA55" w14:textId="77777777" w:rsidR="00791E3A" w:rsidRDefault="00807D32" w:rsidP="00791E3A">
      <w:pPr>
        <w:numPr>
          <w:ilvl w:val="2"/>
          <w:numId w:val="2"/>
        </w:numPr>
        <w:pBdr>
          <w:top w:val="nil"/>
          <w:left w:val="nil"/>
          <w:bottom w:val="nil"/>
          <w:right w:val="nil"/>
          <w:between w:val="nil"/>
        </w:pBdr>
        <w:spacing w:after="0" w:line="240" w:lineRule="auto"/>
        <w:rPr>
          <w:b/>
          <w:color w:val="000000"/>
        </w:rPr>
      </w:pPr>
      <w:r>
        <w:rPr>
          <w:b/>
          <w:color w:val="000000"/>
        </w:rPr>
        <w:t xml:space="preserve"> shop areas</w:t>
      </w:r>
    </w:p>
    <w:p w14:paraId="69849BAE" w14:textId="77777777" w:rsidR="00791E3A" w:rsidRDefault="00807D32" w:rsidP="00791E3A">
      <w:pPr>
        <w:numPr>
          <w:ilvl w:val="2"/>
          <w:numId w:val="2"/>
        </w:numPr>
        <w:pBdr>
          <w:top w:val="nil"/>
          <w:left w:val="nil"/>
          <w:bottom w:val="nil"/>
          <w:right w:val="nil"/>
          <w:between w:val="nil"/>
        </w:pBdr>
        <w:spacing w:after="0" w:line="240" w:lineRule="auto"/>
        <w:rPr>
          <w:b/>
          <w:color w:val="000000"/>
        </w:rPr>
      </w:pPr>
      <w:r>
        <w:rPr>
          <w:b/>
          <w:color w:val="000000"/>
        </w:rPr>
        <w:t>vehicle cabs</w:t>
      </w:r>
    </w:p>
    <w:p w14:paraId="72093393" w14:textId="19B3005B" w:rsidR="00791E3A" w:rsidRDefault="00791E3A" w:rsidP="00791E3A">
      <w:pPr>
        <w:numPr>
          <w:ilvl w:val="2"/>
          <w:numId w:val="2"/>
        </w:numPr>
        <w:pBdr>
          <w:top w:val="nil"/>
          <w:left w:val="nil"/>
          <w:bottom w:val="nil"/>
          <w:right w:val="nil"/>
          <w:between w:val="nil"/>
        </w:pBdr>
        <w:spacing w:after="0" w:line="240" w:lineRule="auto"/>
        <w:rPr>
          <w:b/>
          <w:color w:val="000000"/>
        </w:rPr>
      </w:pPr>
      <w:r>
        <w:rPr>
          <w:b/>
          <w:color w:val="000000"/>
        </w:rPr>
        <w:t>landing</w:t>
      </w:r>
      <w:r w:rsidR="00807D32">
        <w:rPr>
          <w:b/>
          <w:color w:val="000000"/>
        </w:rPr>
        <w:t xml:space="preserve"> zone</w:t>
      </w:r>
    </w:p>
    <w:p w14:paraId="651F0E85" w14:textId="77777777" w:rsidR="00791E3A" w:rsidRDefault="00807D32" w:rsidP="00791E3A">
      <w:pPr>
        <w:numPr>
          <w:ilvl w:val="2"/>
          <w:numId w:val="2"/>
        </w:numPr>
        <w:pBdr>
          <w:top w:val="nil"/>
          <w:left w:val="nil"/>
          <w:bottom w:val="nil"/>
          <w:right w:val="nil"/>
          <w:between w:val="nil"/>
        </w:pBdr>
        <w:spacing w:after="0" w:line="240" w:lineRule="auto"/>
        <w:rPr>
          <w:b/>
          <w:color w:val="000000"/>
        </w:rPr>
      </w:pPr>
      <w:r>
        <w:rPr>
          <w:b/>
          <w:color w:val="000000"/>
        </w:rPr>
        <w:t>chipper infeed area</w:t>
      </w:r>
    </w:p>
    <w:p w14:paraId="3EC08291" w14:textId="77777777" w:rsidR="00791E3A" w:rsidRDefault="00807D32" w:rsidP="00791E3A">
      <w:pPr>
        <w:numPr>
          <w:ilvl w:val="2"/>
          <w:numId w:val="2"/>
        </w:numPr>
        <w:pBdr>
          <w:top w:val="nil"/>
          <w:left w:val="nil"/>
          <w:bottom w:val="nil"/>
          <w:right w:val="nil"/>
          <w:between w:val="nil"/>
        </w:pBdr>
        <w:spacing w:after="0" w:line="240" w:lineRule="auto"/>
        <w:rPr>
          <w:b/>
          <w:color w:val="000000"/>
        </w:rPr>
      </w:pPr>
      <w:r>
        <w:rPr>
          <w:b/>
          <w:color w:val="000000"/>
        </w:rPr>
        <w:t>lunch area</w:t>
      </w:r>
    </w:p>
    <w:p w14:paraId="0000006D" w14:textId="663E9BE2" w:rsidR="00E60BAC" w:rsidRDefault="00807D32" w:rsidP="00791E3A">
      <w:pPr>
        <w:numPr>
          <w:ilvl w:val="2"/>
          <w:numId w:val="2"/>
        </w:numPr>
        <w:pBdr>
          <w:top w:val="nil"/>
          <w:left w:val="nil"/>
          <w:bottom w:val="nil"/>
          <w:right w:val="nil"/>
          <w:between w:val="nil"/>
        </w:pBdr>
        <w:spacing w:after="0" w:line="240" w:lineRule="auto"/>
        <w:rPr>
          <w:b/>
          <w:color w:val="000000"/>
        </w:rPr>
      </w:pPr>
      <w:r>
        <w:rPr>
          <w:b/>
          <w:color w:val="000000"/>
        </w:rPr>
        <w:t>rigging line</w:t>
      </w:r>
      <w:r w:rsidR="00791E3A">
        <w:rPr>
          <w:b/>
          <w:color w:val="000000"/>
        </w:rPr>
        <w:t>s</w:t>
      </w:r>
    </w:p>
    <w:p w14:paraId="0AEF115C" w14:textId="4138E0BE" w:rsidR="00791E3A" w:rsidRDefault="00791E3A" w:rsidP="00791E3A">
      <w:pPr>
        <w:numPr>
          <w:ilvl w:val="2"/>
          <w:numId w:val="2"/>
        </w:numPr>
        <w:pBdr>
          <w:top w:val="nil"/>
          <w:left w:val="nil"/>
          <w:bottom w:val="nil"/>
          <w:right w:val="nil"/>
          <w:between w:val="nil"/>
        </w:pBdr>
        <w:spacing w:after="0" w:line="240" w:lineRule="auto"/>
        <w:rPr>
          <w:b/>
          <w:color w:val="000000"/>
        </w:rPr>
      </w:pPr>
      <w:r>
        <w:rPr>
          <w:b/>
          <w:color w:val="000000"/>
        </w:rPr>
        <w:t>etc.</w:t>
      </w:r>
    </w:p>
    <w:p w14:paraId="0000006E" w14:textId="77777777" w:rsidR="00E60BAC" w:rsidRDefault="00807D32">
      <w:pPr>
        <w:numPr>
          <w:ilvl w:val="0"/>
          <w:numId w:val="2"/>
        </w:numPr>
        <w:pBdr>
          <w:top w:val="nil"/>
          <w:left w:val="nil"/>
          <w:bottom w:val="nil"/>
          <w:right w:val="nil"/>
          <w:between w:val="nil"/>
        </w:pBdr>
        <w:spacing w:after="0" w:line="240" w:lineRule="auto"/>
        <w:rPr>
          <w:b/>
          <w:color w:val="000000"/>
        </w:rPr>
      </w:pPr>
      <w:r>
        <w:rPr>
          <w:color w:val="000000"/>
        </w:rPr>
        <w:t xml:space="preserve">Minimize interactions when picking up or delivering equipment or materials, ensure minimum 6 foot separation. </w:t>
      </w:r>
    </w:p>
    <w:p w14:paraId="0000006F" w14:textId="77777777" w:rsidR="00E60BAC" w:rsidRDefault="00807D32">
      <w:pPr>
        <w:numPr>
          <w:ilvl w:val="1"/>
          <w:numId w:val="2"/>
        </w:numPr>
        <w:pBdr>
          <w:top w:val="nil"/>
          <w:left w:val="nil"/>
          <w:bottom w:val="nil"/>
          <w:right w:val="nil"/>
          <w:between w:val="nil"/>
        </w:pBdr>
        <w:spacing w:after="0" w:line="240" w:lineRule="auto"/>
        <w:rPr>
          <w:b/>
          <w:color w:val="000000"/>
        </w:rPr>
      </w:pPr>
      <w:r>
        <w:rPr>
          <w:b/>
          <w:color w:val="000000"/>
        </w:rPr>
        <w:t>Upon arrival at a jobsite, call the customer rather than go to the door</w:t>
      </w:r>
      <w:r>
        <w:rPr>
          <w:color w:val="000000"/>
        </w:rPr>
        <w:t xml:space="preserve"> </w:t>
      </w:r>
      <w:r>
        <w:rPr>
          <w:b/>
          <w:color w:val="000000"/>
        </w:rPr>
        <w:t>to let them know you are on site to give or take further instructions.</w:t>
      </w:r>
    </w:p>
    <w:p w14:paraId="00000070" w14:textId="77777777" w:rsidR="00E60BAC" w:rsidRDefault="00807D32">
      <w:pPr>
        <w:numPr>
          <w:ilvl w:val="1"/>
          <w:numId w:val="2"/>
        </w:numPr>
        <w:pBdr>
          <w:top w:val="nil"/>
          <w:left w:val="nil"/>
          <w:bottom w:val="nil"/>
          <w:right w:val="nil"/>
          <w:between w:val="nil"/>
        </w:pBdr>
        <w:spacing w:after="0" w:line="240" w:lineRule="auto"/>
        <w:rPr>
          <w:b/>
          <w:color w:val="000000"/>
        </w:rPr>
      </w:pPr>
      <w:r>
        <w:rPr>
          <w:b/>
          <w:color w:val="000000"/>
        </w:rPr>
        <w:t>If you must go to the door, knock with your boot.</w:t>
      </w:r>
    </w:p>
    <w:p w14:paraId="00000071" w14:textId="77777777" w:rsidR="00E60BAC" w:rsidRDefault="00807D32">
      <w:pPr>
        <w:numPr>
          <w:ilvl w:val="1"/>
          <w:numId w:val="2"/>
        </w:numPr>
        <w:pBdr>
          <w:top w:val="nil"/>
          <w:left w:val="nil"/>
          <w:bottom w:val="nil"/>
          <w:right w:val="nil"/>
          <w:between w:val="nil"/>
        </w:pBdr>
        <w:spacing w:after="0" w:line="240" w:lineRule="auto"/>
        <w:rPr>
          <w:b/>
          <w:color w:val="000000"/>
        </w:rPr>
      </w:pPr>
      <w:r>
        <w:rPr>
          <w:b/>
          <w:color w:val="000000"/>
        </w:rPr>
        <w:t>No customer contact is permitted. Offer an “air shake” to ease the interaction.</w:t>
      </w:r>
    </w:p>
    <w:p w14:paraId="00000072" w14:textId="77777777" w:rsidR="00E60BAC" w:rsidRDefault="00807D32">
      <w:pPr>
        <w:numPr>
          <w:ilvl w:val="1"/>
          <w:numId w:val="2"/>
        </w:numPr>
        <w:pBdr>
          <w:top w:val="nil"/>
          <w:left w:val="nil"/>
          <w:bottom w:val="nil"/>
          <w:right w:val="nil"/>
          <w:between w:val="nil"/>
        </w:pBdr>
        <w:spacing w:after="0" w:line="240" w:lineRule="auto"/>
        <w:rPr>
          <w:b/>
          <w:color w:val="000000"/>
        </w:rPr>
      </w:pPr>
      <w:r>
        <w:rPr>
          <w:b/>
          <w:color w:val="000000"/>
        </w:rPr>
        <w:t>Do not touch customer doors, gates, or doorbells.</w:t>
      </w:r>
    </w:p>
    <w:p w14:paraId="00000073" w14:textId="77777777" w:rsidR="00E60BAC" w:rsidRDefault="00807D32">
      <w:pPr>
        <w:numPr>
          <w:ilvl w:val="2"/>
          <w:numId w:val="2"/>
        </w:numPr>
        <w:pBdr>
          <w:top w:val="nil"/>
          <w:left w:val="nil"/>
          <w:bottom w:val="nil"/>
          <w:right w:val="nil"/>
          <w:between w:val="nil"/>
        </w:pBdr>
        <w:spacing w:after="0" w:line="240" w:lineRule="auto"/>
        <w:rPr>
          <w:b/>
          <w:color w:val="000000"/>
        </w:rPr>
      </w:pPr>
      <w:r>
        <w:rPr>
          <w:b/>
          <w:color w:val="000000"/>
        </w:rPr>
        <w:t>If access to a back yard is needed ask the customer to prop their own gate open.</w:t>
      </w:r>
    </w:p>
    <w:p w14:paraId="00000074" w14:textId="78AA58B0" w:rsidR="00E60BAC" w:rsidRDefault="00807D32">
      <w:pPr>
        <w:numPr>
          <w:ilvl w:val="1"/>
          <w:numId w:val="2"/>
        </w:numPr>
        <w:pBdr>
          <w:top w:val="nil"/>
          <w:left w:val="nil"/>
          <w:bottom w:val="nil"/>
          <w:right w:val="nil"/>
          <w:between w:val="nil"/>
        </w:pBdr>
        <w:spacing w:after="0" w:line="240" w:lineRule="auto"/>
        <w:rPr>
          <w:b/>
          <w:color w:val="000000"/>
        </w:rPr>
      </w:pPr>
      <w:r>
        <w:rPr>
          <w:b/>
          <w:color w:val="000000"/>
        </w:rPr>
        <w:t>Encourage customers to pay by mail, by card, or have them leave payment on the porch and you can pick up with a bag or nitrile gloves before leaving. If you pick up a payment place it in an envelope and place on the truck that is considered “unclean”.</w:t>
      </w:r>
    </w:p>
    <w:p w14:paraId="00000075" w14:textId="77777777" w:rsidR="00E60BAC" w:rsidRDefault="00807D32">
      <w:pPr>
        <w:numPr>
          <w:ilvl w:val="0"/>
          <w:numId w:val="2"/>
        </w:numPr>
        <w:pBdr>
          <w:top w:val="nil"/>
          <w:left w:val="nil"/>
          <w:bottom w:val="nil"/>
          <w:right w:val="nil"/>
          <w:between w:val="nil"/>
        </w:pBdr>
        <w:spacing w:after="170" w:line="240" w:lineRule="auto"/>
      </w:pPr>
      <w:r>
        <w:rPr>
          <w:color w:val="000000"/>
        </w:rPr>
        <w:t>To the extent practical only one subcontractor will be on a jobsite at one time and 6-foot separation of social distancing will be maintained for each member of that trade. If more than one trade/subcontractor must be on the job to complete the job, then at a minimum all trades and subcontractors must maintain social distancing policies in accordance with this guidance.</w:t>
      </w:r>
    </w:p>
    <w:p w14:paraId="00000076" w14:textId="77777777" w:rsidR="00E60BAC" w:rsidRDefault="00807D32">
      <w:pPr>
        <w:pStyle w:val="Heading3"/>
      </w:pPr>
      <w:bookmarkStart w:id="11" w:name="_Toc39152711"/>
      <w:r>
        <w:t>Personal Protective Equipment (PPE) – Employer Provided</w:t>
      </w:r>
      <w:bookmarkEnd w:id="11"/>
      <w:r>
        <w:t xml:space="preserve"> </w:t>
      </w:r>
    </w:p>
    <w:p w14:paraId="00000077" w14:textId="7A5EC251" w:rsidR="00E60BAC" w:rsidRPr="00791E3A" w:rsidRDefault="00807D32">
      <w:pPr>
        <w:numPr>
          <w:ilvl w:val="0"/>
          <w:numId w:val="2"/>
        </w:numPr>
        <w:pBdr>
          <w:top w:val="nil"/>
          <w:left w:val="nil"/>
          <w:bottom w:val="nil"/>
          <w:right w:val="nil"/>
          <w:between w:val="nil"/>
        </w:pBdr>
        <w:spacing w:after="0" w:line="240" w:lineRule="auto"/>
      </w:pPr>
      <w:r>
        <w:rPr>
          <w:color w:val="000000"/>
        </w:rPr>
        <w:t>Personal protective equipment (PPE) will be provided such as Atlas rubber/cloth work gloves, nitrile gloves, goggles, face shields and face masks as appropriate, or required, for the activity being performed.</w:t>
      </w:r>
    </w:p>
    <w:p w14:paraId="2051A0ED" w14:textId="2E85B4FF" w:rsidR="00791E3A" w:rsidRPr="00791E3A" w:rsidRDefault="00791E3A" w:rsidP="00791E3A">
      <w:pPr>
        <w:numPr>
          <w:ilvl w:val="1"/>
          <w:numId w:val="2"/>
        </w:numPr>
        <w:pBdr>
          <w:top w:val="nil"/>
          <w:left w:val="nil"/>
          <w:bottom w:val="nil"/>
          <w:right w:val="nil"/>
          <w:between w:val="nil"/>
        </w:pBdr>
        <w:spacing w:after="0" w:line="240" w:lineRule="auto"/>
      </w:pPr>
      <w:r>
        <w:rPr>
          <w:color w:val="000000"/>
        </w:rPr>
        <w:t>PPE Resources are available at:</w:t>
      </w:r>
    </w:p>
    <w:p w14:paraId="5A7D723A" w14:textId="549A3DA7" w:rsidR="00791E3A" w:rsidRDefault="00971CE9" w:rsidP="00791E3A">
      <w:pPr>
        <w:numPr>
          <w:ilvl w:val="2"/>
          <w:numId w:val="2"/>
        </w:numPr>
        <w:pBdr>
          <w:top w:val="nil"/>
          <w:left w:val="nil"/>
          <w:bottom w:val="nil"/>
          <w:right w:val="nil"/>
          <w:between w:val="nil"/>
        </w:pBdr>
        <w:spacing w:after="0" w:line="240" w:lineRule="auto"/>
      </w:pPr>
      <w:hyperlink r:id="rId21" w:history="1">
        <w:r w:rsidR="00791E3A">
          <w:rPr>
            <w:rStyle w:val="Hyperlink"/>
          </w:rPr>
          <w:t>https://www.mbakscovid19.org/updates2/personal-protective-equipment-ppe-resources</w:t>
        </w:r>
      </w:hyperlink>
    </w:p>
    <w:p w14:paraId="00000078" w14:textId="77777777" w:rsidR="00E60BAC" w:rsidRDefault="00807D32">
      <w:pPr>
        <w:numPr>
          <w:ilvl w:val="0"/>
          <w:numId w:val="2"/>
        </w:numPr>
        <w:pBdr>
          <w:top w:val="nil"/>
          <w:left w:val="nil"/>
          <w:bottom w:val="nil"/>
          <w:right w:val="nil"/>
          <w:between w:val="nil"/>
        </w:pBdr>
        <w:spacing w:after="0" w:line="240" w:lineRule="auto"/>
      </w:pPr>
      <w:r>
        <w:rPr>
          <w:color w:val="000000"/>
        </w:rPr>
        <w:t xml:space="preserve">Masks, in accordance with Washington Department of Health guidelines, or as required by Washington Department of Labor &amp; Industries (L&amp;I) safety rules, must be worn at all times by every employee on the worksite.  </w:t>
      </w:r>
    </w:p>
    <w:p w14:paraId="00000079" w14:textId="77777777" w:rsidR="00E60BAC" w:rsidRDefault="00807D32">
      <w:pPr>
        <w:numPr>
          <w:ilvl w:val="1"/>
          <w:numId w:val="2"/>
        </w:numPr>
        <w:pBdr>
          <w:top w:val="nil"/>
          <w:left w:val="nil"/>
          <w:bottom w:val="nil"/>
          <w:right w:val="nil"/>
          <w:between w:val="nil"/>
        </w:pBdr>
        <w:spacing w:after="0" w:line="240" w:lineRule="auto"/>
        <w:rPr>
          <w:b/>
          <w:color w:val="000000"/>
        </w:rPr>
      </w:pPr>
      <w:r>
        <w:rPr>
          <w:b/>
          <w:color w:val="000000"/>
        </w:rPr>
        <w:t>The Washington State Department of Health and the Centers for Disease Control and Prevention now recommend that people wear cloth face coverings when they are in public settings.</w:t>
      </w:r>
    </w:p>
    <w:p w14:paraId="0000007A" w14:textId="77777777" w:rsidR="00E60BAC" w:rsidRDefault="00807D32">
      <w:pPr>
        <w:numPr>
          <w:ilvl w:val="1"/>
          <w:numId w:val="2"/>
        </w:numPr>
        <w:pBdr>
          <w:top w:val="nil"/>
          <w:left w:val="nil"/>
          <w:bottom w:val="nil"/>
          <w:right w:val="nil"/>
          <w:between w:val="nil"/>
        </w:pBdr>
        <w:spacing w:after="0" w:line="240" w:lineRule="auto"/>
        <w:rPr>
          <w:b/>
          <w:color w:val="000000"/>
        </w:rPr>
      </w:pPr>
      <w:r>
        <w:rPr>
          <w:b/>
          <w:color w:val="000000"/>
        </w:rPr>
        <w:t>When wearing a face covering, wash your hands before and after touching and adjusting the mask.</w:t>
      </w:r>
    </w:p>
    <w:p w14:paraId="0000007B" w14:textId="77777777" w:rsidR="00E60BAC" w:rsidRDefault="00807D32">
      <w:pPr>
        <w:numPr>
          <w:ilvl w:val="1"/>
          <w:numId w:val="2"/>
        </w:numPr>
        <w:pBdr>
          <w:top w:val="nil"/>
          <w:left w:val="nil"/>
          <w:bottom w:val="nil"/>
          <w:right w:val="nil"/>
          <w:between w:val="nil"/>
        </w:pBdr>
        <w:spacing w:after="0" w:line="240" w:lineRule="auto"/>
        <w:rPr>
          <w:b/>
          <w:color w:val="000000"/>
        </w:rPr>
      </w:pPr>
      <w:r>
        <w:rPr>
          <w:b/>
          <w:color w:val="000000"/>
        </w:rPr>
        <w:t xml:space="preserve">A cloth face covering is fabric that covers the nose and mouth. It can be:  a sewn mask secured with ties or straps around the head or behind the ears, a piece of fabric tied </w:t>
      </w:r>
      <w:r>
        <w:rPr>
          <w:b/>
          <w:color w:val="000000"/>
        </w:rPr>
        <w:lastRenderedPageBreak/>
        <w:t>around a person’s head.  Made from variety of materials, such as fleece, cotton or linen.  It can be factory-made or made from household items such as scarfs, T-shirts or towels.</w:t>
      </w:r>
    </w:p>
    <w:p w14:paraId="0000007C" w14:textId="77777777" w:rsidR="00E60BAC" w:rsidRDefault="00807D32">
      <w:pPr>
        <w:numPr>
          <w:ilvl w:val="1"/>
          <w:numId w:val="2"/>
        </w:numPr>
        <w:pBdr>
          <w:top w:val="nil"/>
          <w:left w:val="nil"/>
          <w:bottom w:val="nil"/>
          <w:right w:val="nil"/>
          <w:between w:val="nil"/>
        </w:pBdr>
        <w:spacing w:after="0" w:line="240" w:lineRule="auto"/>
        <w:rPr>
          <w:b/>
          <w:color w:val="000000"/>
        </w:rPr>
      </w:pPr>
      <w:r>
        <w:rPr>
          <w:b/>
          <w:color w:val="000000"/>
        </w:rPr>
        <w:t>Wash your cloth face covering frequently, ideally after each use, or at least daily. Masks should be washed with detergent and hot water and dried on a hot cycle. If you must re-wear your cloth face covering before washing, wash your hands immediately after putting it back on and avoid touching your face. Discard cloth face coverings that:  No longer cover the nose and mouth, have stretched out or damaged ties or straps, cannot stay on your face, or have holes or tears in the fabric.</w:t>
      </w:r>
    </w:p>
    <w:p w14:paraId="0000007D" w14:textId="77777777" w:rsidR="00E60BAC" w:rsidRDefault="00807D32">
      <w:pPr>
        <w:numPr>
          <w:ilvl w:val="1"/>
          <w:numId w:val="2"/>
        </w:numPr>
        <w:pBdr>
          <w:top w:val="nil"/>
          <w:left w:val="nil"/>
          <w:bottom w:val="nil"/>
          <w:right w:val="nil"/>
          <w:between w:val="nil"/>
        </w:pBdr>
        <w:spacing w:after="0" w:line="240" w:lineRule="auto"/>
        <w:rPr>
          <w:b/>
          <w:color w:val="000000"/>
        </w:rPr>
      </w:pPr>
      <w:r>
        <w:rPr>
          <w:b/>
          <w:color w:val="000000"/>
        </w:rPr>
        <w:t>Face coverings not required in personal spaces such as the cab of the truck or car when driving alone.</w:t>
      </w:r>
    </w:p>
    <w:p w14:paraId="0000007E" w14:textId="77777777" w:rsidR="00E60BAC" w:rsidRDefault="00807D32">
      <w:pPr>
        <w:numPr>
          <w:ilvl w:val="0"/>
          <w:numId w:val="2"/>
        </w:numPr>
        <w:pBdr>
          <w:top w:val="nil"/>
          <w:left w:val="nil"/>
          <w:bottom w:val="nil"/>
          <w:right w:val="nil"/>
          <w:between w:val="nil"/>
        </w:pBdr>
        <w:spacing w:after="0" w:line="240" w:lineRule="auto"/>
        <w:rPr>
          <w:b/>
          <w:color w:val="000000"/>
        </w:rPr>
      </w:pPr>
      <w:r>
        <w:rPr>
          <w:color w:val="000000"/>
        </w:rPr>
        <w:t xml:space="preserve">Eye protection must always be worn by every employee while on the worksite. </w:t>
      </w:r>
    </w:p>
    <w:p w14:paraId="0000007F" w14:textId="77777777" w:rsidR="00E60BAC" w:rsidRDefault="00807D32">
      <w:pPr>
        <w:numPr>
          <w:ilvl w:val="0"/>
          <w:numId w:val="2"/>
        </w:numPr>
        <w:pBdr>
          <w:top w:val="nil"/>
          <w:left w:val="nil"/>
          <w:bottom w:val="nil"/>
          <w:right w:val="nil"/>
          <w:between w:val="nil"/>
        </w:pBdr>
        <w:spacing w:after="0" w:line="240" w:lineRule="auto"/>
        <w:rPr>
          <w:b/>
          <w:color w:val="000000"/>
        </w:rPr>
      </w:pPr>
      <w:r>
        <w:rPr>
          <w:color w:val="000000"/>
        </w:rPr>
        <w:t xml:space="preserve">Gloves must be worn at all times by every employee while on the </w:t>
      </w:r>
      <w:r>
        <w:rPr>
          <w:b/>
          <w:color w:val="000000"/>
        </w:rPr>
        <w:t>worksite and in the shop</w:t>
      </w:r>
      <w:r>
        <w:rPr>
          <w:color w:val="000000"/>
        </w:rPr>
        <w:t xml:space="preserve">. The type of glove worn should be appropriate to the task.  If gloves are not typically required for the task, then any type of glove is acceptable, including latex gloves. </w:t>
      </w:r>
    </w:p>
    <w:p w14:paraId="00000080" w14:textId="77777777" w:rsidR="00E60BAC" w:rsidRDefault="00807D32">
      <w:pPr>
        <w:numPr>
          <w:ilvl w:val="0"/>
          <w:numId w:val="2"/>
        </w:numPr>
        <w:pBdr>
          <w:top w:val="nil"/>
          <w:left w:val="nil"/>
          <w:bottom w:val="nil"/>
          <w:right w:val="nil"/>
          <w:between w:val="nil"/>
        </w:pBdr>
        <w:spacing w:after="170" w:line="240" w:lineRule="auto"/>
        <w:rPr>
          <w:b/>
          <w:color w:val="000000"/>
        </w:rPr>
      </w:pPr>
      <w:r>
        <w:rPr>
          <w:color w:val="000000"/>
        </w:rPr>
        <w:t>If appropriate PPE cannot be provided, the worksite must be shut down.</w:t>
      </w:r>
    </w:p>
    <w:p w14:paraId="00000081" w14:textId="77777777" w:rsidR="00E60BAC" w:rsidRDefault="00807D32">
      <w:pPr>
        <w:pStyle w:val="Heading3"/>
      </w:pPr>
      <w:bookmarkStart w:id="12" w:name="_Toc39152712"/>
      <w:r>
        <w:t>Sanitation and Cleanliness</w:t>
      </w:r>
      <w:bookmarkEnd w:id="12"/>
      <w:r>
        <w:t xml:space="preserve"> </w:t>
      </w:r>
    </w:p>
    <w:p w14:paraId="00000082" w14:textId="77777777" w:rsidR="00E60BAC" w:rsidRDefault="00807D32">
      <w:pPr>
        <w:numPr>
          <w:ilvl w:val="0"/>
          <w:numId w:val="2"/>
        </w:numPr>
        <w:pBdr>
          <w:top w:val="nil"/>
          <w:left w:val="nil"/>
          <w:bottom w:val="nil"/>
          <w:right w:val="nil"/>
          <w:between w:val="nil"/>
        </w:pBdr>
        <w:spacing w:after="0" w:line="240" w:lineRule="auto"/>
      </w:pPr>
      <w:r>
        <w:rPr>
          <w:color w:val="000000"/>
        </w:rPr>
        <w:t>Soap and running water shall be provided on all job sites for frequent handwashing. Workers are encouraged to leave their workstations to wash their hands regularly, before and after going to the bathroom, before and after eating and after coughing, sneezing or blowing their nose or after touching your face mask.</w:t>
      </w:r>
    </w:p>
    <w:p w14:paraId="00000083" w14:textId="77777777" w:rsidR="00E60BAC" w:rsidRDefault="00807D32">
      <w:pPr>
        <w:numPr>
          <w:ilvl w:val="1"/>
          <w:numId w:val="2"/>
        </w:numPr>
        <w:pBdr>
          <w:top w:val="nil"/>
          <w:left w:val="nil"/>
          <w:bottom w:val="nil"/>
          <w:right w:val="nil"/>
          <w:between w:val="nil"/>
        </w:pBdr>
        <w:spacing w:after="0" w:line="240" w:lineRule="auto"/>
      </w:pPr>
      <w:r>
        <w:rPr>
          <w:b/>
          <w:color w:val="000000"/>
        </w:rPr>
        <w:t>Hand washing accommodations will be located inside the cabs of the chip, swap and bucket truck.  Water will be in a 5-gallon jug with a battery-operated pump that will dispense 600 milliliters at a time. Soap will be provided as well.</w:t>
      </w:r>
    </w:p>
    <w:p w14:paraId="00000084" w14:textId="77777777" w:rsidR="00E60BAC" w:rsidRDefault="00807D32">
      <w:pPr>
        <w:numPr>
          <w:ilvl w:val="1"/>
          <w:numId w:val="2"/>
        </w:numPr>
        <w:pBdr>
          <w:top w:val="nil"/>
          <w:left w:val="nil"/>
          <w:bottom w:val="nil"/>
          <w:right w:val="nil"/>
          <w:between w:val="nil"/>
        </w:pBdr>
        <w:spacing w:after="0" w:line="240" w:lineRule="auto"/>
      </w:pPr>
      <w:r>
        <w:rPr>
          <w:b/>
          <w:color w:val="000000"/>
        </w:rPr>
        <w:t>Wash hands upon arriving at the shop and individual jobsites, before and after meals, after adjusting masks, and before getting back into personal or company vehicles.</w:t>
      </w:r>
    </w:p>
    <w:p w14:paraId="00000085" w14:textId="77777777" w:rsidR="00E60BAC" w:rsidRDefault="00807D32">
      <w:pPr>
        <w:numPr>
          <w:ilvl w:val="0"/>
          <w:numId w:val="2"/>
        </w:numPr>
        <w:pBdr>
          <w:top w:val="nil"/>
          <w:left w:val="nil"/>
          <w:bottom w:val="nil"/>
          <w:right w:val="nil"/>
          <w:between w:val="nil"/>
        </w:pBdr>
        <w:spacing w:after="0" w:line="240" w:lineRule="auto"/>
      </w:pPr>
      <w:r>
        <w:rPr>
          <w:color w:val="000000"/>
        </w:rPr>
        <w:t>When running water is not available, portable washing stations, with soap, are required, per WAC 296-155-140 2(a) – (f).  Alcohol-based hand sanitizers with greater than 60% ethanol or 70% isopropanol can also be used but are not a replacement for the water requirement.</w:t>
      </w:r>
    </w:p>
    <w:p w14:paraId="00000086" w14:textId="77777777" w:rsidR="00E60BAC" w:rsidRDefault="00807D32">
      <w:pPr>
        <w:numPr>
          <w:ilvl w:val="1"/>
          <w:numId w:val="2"/>
        </w:numPr>
        <w:pBdr>
          <w:top w:val="nil"/>
          <w:left w:val="nil"/>
          <w:bottom w:val="nil"/>
          <w:right w:val="nil"/>
          <w:between w:val="nil"/>
        </w:pBdr>
        <w:spacing w:after="0" w:line="240" w:lineRule="auto"/>
      </w:pPr>
      <w:r>
        <w:rPr>
          <w:b/>
          <w:color w:val="000000"/>
        </w:rPr>
        <w:t>Individual hand sanitizer will be provided for employee use.  The hand sanitizer bottle will need to be kept with your personal items, on your person or in the vehicle you are driving.</w:t>
      </w:r>
    </w:p>
    <w:p w14:paraId="00000087" w14:textId="77777777" w:rsidR="00E60BAC" w:rsidRDefault="00807D32">
      <w:pPr>
        <w:numPr>
          <w:ilvl w:val="1"/>
          <w:numId w:val="2"/>
        </w:numPr>
        <w:pBdr>
          <w:top w:val="nil"/>
          <w:left w:val="nil"/>
          <w:bottom w:val="nil"/>
          <w:right w:val="nil"/>
          <w:between w:val="nil"/>
        </w:pBdr>
        <w:spacing w:after="0" w:line="240" w:lineRule="auto"/>
      </w:pPr>
      <w:r>
        <w:rPr>
          <w:b/>
          <w:color w:val="000000"/>
        </w:rPr>
        <w:t>Use the hand sanitizer to disinfect hand tools that must be share (touch surfaces of the tools), gas and oil containers, touch surfaces on equipment controls</w:t>
      </w:r>
    </w:p>
    <w:p w14:paraId="00000088" w14:textId="77777777" w:rsidR="00E60BAC" w:rsidRDefault="00807D32">
      <w:pPr>
        <w:numPr>
          <w:ilvl w:val="0"/>
          <w:numId w:val="2"/>
        </w:numPr>
        <w:pBdr>
          <w:top w:val="nil"/>
          <w:left w:val="nil"/>
          <w:bottom w:val="nil"/>
          <w:right w:val="nil"/>
          <w:between w:val="nil"/>
        </w:pBdr>
        <w:spacing w:after="170" w:line="240" w:lineRule="auto"/>
      </w:pPr>
      <w:r>
        <w:rPr>
          <w:color w:val="000000"/>
        </w:rPr>
        <w:t xml:space="preserve">Post, in areas visible to all workers, required hygienic practices, including not to touch face with unwashed hands or with gloves; washing hands often with soap and water for at least 20 seconds; use hand sanitizer with at least 60% alcohol; cleaning and disinfecting frequently touched objects and surfaces such as workstations, handrails, machines, shared tools, and doorknobs; covering the mouth and nose when coughing or sneezing as well as other hygienic recommendations by the U.S. Centers for Disease Control (CDC). </w:t>
      </w:r>
    </w:p>
    <w:p w14:paraId="00000089" w14:textId="77777777" w:rsidR="00E60BAC" w:rsidRDefault="00807D32">
      <w:pPr>
        <w:spacing w:after="170" w:line="240" w:lineRule="auto"/>
        <w:ind w:left="1440"/>
        <w:rPr>
          <w:b/>
        </w:rPr>
      </w:pPr>
      <w:r>
        <w:rPr>
          <w:b/>
        </w:rPr>
        <w:t>-Disinfect small tools and high use touch surfaces such as truck toolboxes and gas and oil containers with bleach solution provided in spray bottles in the chainsaw tool boxes of the chip, swap and bucket trucks.</w:t>
      </w:r>
    </w:p>
    <w:p w14:paraId="0000008A" w14:textId="77777777" w:rsidR="00E60BAC" w:rsidRDefault="00807D32">
      <w:pPr>
        <w:numPr>
          <w:ilvl w:val="0"/>
          <w:numId w:val="2"/>
        </w:numPr>
        <w:pBdr>
          <w:top w:val="nil"/>
          <w:left w:val="nil"/>
          <w:bottom w:val="nil"/>
          <w:right w:val="nil"/>
          <w:between w:val="nil"/>
        </w:pBdr>
        <w:spacing w:after="0" w:line="240" w:lineRule="auto"/>
        <w:rPr>
          <w:b/>
          <w:color w:val="000000"/>
        </w:rPr>
      </w:pPr>
      <w:r>
        <w:rPr>
          <w:color w:val="000000"/>
        </w:rPr>
        <w:t xml:space="preserve">Make disinfectants available to workers throughout the worksite and ensure cleaning supplies are frequently replenished. </w:t>
      </w:r>
    </w:p>
    <w:p w14:paraId="0000008B" w14:textId="77777777" w:rsidR="00E60BAC" w:rsidRDefault="00807D32">
      <w:pPr>
        <w:numPr>
          <w:ilvl w:val="1"/>
          <w:numId w:val="2"/>
        </w:numPr>
        <w:pBdr>
          <w:top w:val="nil"/>
          <w:left w:val="nil"/>
          <w:bottom w:val="nil"/>
          <w:right w:val="nil"/>
          <w:between w:val="nil"/>
        </w:pBdr>
        <w:spacing w:after="0" w:line="240" w:lineRule="auto"/>
        <w:rPr>
          <w:b/>
          <w:color w:val="000000"/>
        </w:rPr>
      </w:pPr>
      <w:r>
        <w:rPr>
          <w:b/>
          <w:color w:val="000000"/>
        </w:rPr>
        <w:lastRenderedPageBreak/>
        <w:t>A designated worker will be selected each morning to mix and fill disinfectant solution containers and replenish hand washing supplies and individual hand sanitizer solutions.</w:t>
      </w:r>
    </w:p>
    <w:p w14:paraId="0000008C" w14:textId="77777777" w:rsidR="00E60BAC" w:rsidRDefault="00807D32">
      <w:pPr>
        <w:numPr>
          <w:ilvl w:val="1"/>
          <w:numId w:val="2"/>
        </w:numPr>
        <w:pBdr>
          <w:top w:val="nil"/>
          <w:left w:val="nil"/>
          <w:bottom w:val="nil"/>
          <w:right w:val="nil"/>
          <w:between w:val="nil"/>
        </w:pBdr>
        <w:spacing w:after="0" w:line="240" w:lineRule="auto"/>
        <w:rPr>
          <w:b/>
          <w:color w:val="111111"/>
          <w:highlight w:val="white"/>
        </w:rPr>
      </w:pPr>
      <w:r>
        <w:rPr>
          <w:b/>
          <w:color w:val="111111"/>
          <w:highlight w:val="white"/>
        </w:rPr>
        <w:t>Use appropriate PPE for the chemical.</w:t>
      </w:r>
    </w:p>
    <w:p w14:paraId="0000008D" w14:textId="77777777" w:rsidR="00E60BAC" w:rsidRDefault="00807D32">
      <w:pPr>
        <w:numPr>
          <w:ilvl w:val="1"/>
          <w:numId w:val="11"/>
        </w:numPr>
        <w:pBdr>
          <w:top w:val="nil"/>
          <w:left w:val="nil"/>
          <w:bottom w:val="nil"/>
          <w:right w:val="nil"/>
          <w:between w:val="nil"/>
        </w:pBdr>
        <w:spacing w:after="0" w:line="240" w:lineRule="auto"/>
        <w:rPr>
          <w:b/>
          <w:color w:val="000000"/>
        </w:rPr>
      </w:pPr>
      <w:r>
        <w:rPr>
          <w:b/>
          <w:color w:val="000000"/>
        </w:rPr>
        <w:t>Follow the manufacturer’s instructions on the label or Safety Data Sheet.</w:t>
      </w:r>
    </w:p>
    <w:p w14:paraId="0000008E" w14:textId="77777777" w:rsidR="00E60BAC" w:rsidRDefault="00807D32">
      <w:pPr>
        <w:numPr>
          <w:ilvl w:val="1"/>
          <w:numId w:val="11"/>
        </w:numPr>
        <w:pBdr>
          <w:top w:val="nil"/>
          <w:left w:val="nil"/>
          <w:bottom w:val="nil"/>
          <w:right w:val="nil"/>
          <w:between w:val="nil"/>
        </w:pBdr>
        <w:spacing w:after="0" w:line="240" w:lineRule="auto"/>
        <w:rPr>
          <w:b/>
          <w:color w:val="000000"/>
        </w:rPr>
      </w:pPr>
      <w:r>
        <w:rPr>
          <w:b/>
          <w:color w:val="000000"/>
        </w:rPr>
        <w:t>Work in a well-ventilated area. Use fans and keep doors and windows open.</w:t>
      </w:r>
    </w:p>
    <w:p w14:paraId="0000008F" w14:textId="77777777" w:rsidR="00E60BAC" w:rsidRDefault="00E60BAC">
      <w:pPr>
        <w:numPr>
          <w:ilvl w:val="1"/>
          <w:numId w:val="2"/>
        </w:numPr>
        <w:pBdr>
          <w:top w:val="nil"/>
          <w:left w:val="nil"/>
          <w:bottom w:val="nil"/>
          <w:right w:val="nil"/>
          <w:between w:val="nil"/>
        </w:pBdr>
        <w:spacing w:after="0" w:line="240" w:lineRule="auto"/>
        <w:rPr>
          <w:b/>
          <w:color w:val="000000"/>
        </w:rPr>
      </w:pPr>
    </w:p>
    <w:p w14:paraId="00000090" w14:textId="77777777" w:rsidR="00E60BAC" w:rsidRDefault="00807D32">
      <w:pPr>
        <w:pBdr>
          <w:top w:val="nil"/>
          <w:left w:val="nil"/>
          <w:bottom w:val="nil"/>
          <w:right w:val="nil"/>
          <w:between w:val="nil"/>
        </w:pBdr>
        <w:spacing w:after="0" w:line="240" w:lineRule="auto"/>
        <w:ind w:left="720"/>
        <w:rPr>
          <w:b/>
          <w:color w:val="000000"/>
        </w:rPr>
      </w:pPr>
      <w:r>
        <w:rPr>
          <w:b/>
          <w:color w:val="000000"/>
        </w:rPr>
        <w:t>Bleach</w:t>
      </w:r>
    </w:p>
    <w:p w14:paraId="00000091" w14:textId="77777777" w:rsidR="00E60BAC" w:rsidRDefault="00807D32">
      <w:pPr>
        <w:numPr>
          <w:ilvl w:val="1"/>
          <w:numId w:val="12"/>
        </w:numPr>
        <w:pBdr>
          <w:top w:val="nil"/>
          <w:left w:val="nil"/>
          <w:bottom w:val="nil"/>
          <w:right w:val="nil"/>
          <w:between w:val="nil"/>
        </w:pBdr>
        <w:spacing w:after="0" w:line="240" w:lineRule="auto"/>
        <w:rPr>
          <w:b/>
          <w:color w:val="000000"/>
        </w:rPr>
      </w:pPr>
      <w:r>
        <w:rPr>
          <w:b/>
          <w:color w:val="000000"/>
        </w:rPr>
        <w:t>Never use bleach in a container that doesn’t have a legible label.</w:t>
      </w:r>
    </w:p>
    <w:p w14:paraId="00000092" w14:textId="77777777" w:rsidR="00E60BAC" w:rsidRDefault="00807D32">
      <w:pPr>
        <w:numPr>
          <w:ilvl w:val="1"/>
          <w:numId w:val="12"/>
        </w:numPr>
        <w:pBdr>
          <w:top w:val="nil"/>
          <w:left w:val="nil"/>
          <w:bottom w:val="nil"/>
          <w:right w:val="nil"/>
          <w:between w:val="nil"/>
        </w:pBdr>
        <w:spacing w:after="0" w:line="240" w:lineRule="auto"/>
        <w:rPr>
          <w:b/>
          <w:color w:val="000000"/>
        </w:rPr>
      </w:pPr>
      <w:r>
        <w:rPr>
          <w:b/>
          <w:color w:val="000000"/>
        </w:rPr>
        <w:t>Know how to properly dilute bleach. For example, always pour bleach into water never the other way around.</w:t>
      </w:r>
    </w:p>
    <w:p w14:paraId="00000093" w14:textId="77777777" w:rsidR="00E60BAC" w:rsidRDefault="00807D32">
      <w:pPr>
        <w:numPr>
          <w:ilvl w:val="1"/>
          <w:numId w:val="12"/>
        </w:numPr>
        <w:pBdr>
          <w:top w:val="nil"/>
          <w:left w:val="nil"/>
          <w:bottom w:val="nil"/>
          <w:right w:val="nil"/>
          <w:between w:val="nil"/>
        </w:pBdr>
        <w:spacing w:after="0" w:line="240" w:lineRule="auto"/>
        <w:rPr>
          <w:b/>
          <w:color w:val="000000"/>
        </w:rPr>
      </w:pPr>
      <w:r>
        <w:rPr>
          <w:b/>
          <w:color w:val="000000"/>
        </w:rPr>
        <w:t>Never mix bleach with other products, particularly other cleaners that contain ammonia.</w:t>
      </w:r>
    </w:p>
    <w:p w14:paraId="00000094" w14:textId="77777777" w:rsidR="00E60BAC" w:rsidRDefault="00807D32">
      <w:pPr>
        <w:numPr>
          <w:ilvl w:val="1"/>
          <w:numId w:val="12"/>
        </w:numPr>
        <w:pBdr>
          <w:top w:val="nil"/>
          <w:left w:val="nil"/>
          <w:bottom w:val="nil"/>
          <w:right w:val="nil"/>
          <w:between w:val="nil"/>
        </w:pBdr>
        <w:spacing w:after="0" w:line="240" w:lineRule="auto"/>
        <w:rPr>
          <w:b/>
          <w:color w:val="000000"/>
        </w:rPr>
      </w:pPr>
      <w:r>
        <w:rPr>
          <w:b/>
          <w:color w:val="000000"/>
        </w:rPr>
        <w:t>Know that not all gloves can protect workers in every situation.</w:t>
      </w:r>
    </w:p>
    <w:p w14:paraId="00000095" w14:textId="77777777" w:rsidR="00E60BAC" w:rsidRDefault="00807D32">
      <w:pPr>
        <w:numPr>
          <w:ilvl w:val="1"/>
          <w:numId w:val="12"/>
        </w:numPr>
        <w:pBdr>
          <w:top w:val="nil"/>
          <w:left w:val="nil"/>
          <w:bottom w:val="nil"/>
          <w:right w:val="nil"/>
          <w:between w:val="nil"/>
        </w:pBdr>
        <w:spacing w:after="0" w:line="240" w:lineRule="auto"/>
        <w:rPr>
          <w:b/>
          <w:color w:val="000000"/>
        </w:rPr>
      </w:pPr>
      <w:r>
        <w:rPr>
          <w:b/>
          <w:color w:val="000000"/>
        </w:rPr>
        <w:t>Wear clothing, such as long-sleeved shirts, that covers your skin in case the bleach spills or splashes.</w:t>
      </w:r>
    </w:p>
    <w:p w14:paraId="00000096" w14:textId="77777777" w:rsidR="00E60BAC" w:rsidRDefault="00807D32">
      <w:pPr>
        <w:numPr>
          <w:ilvl w:val="1"/>
          <w:numId w:val="12"/>
        </w:numPr>
        <w:pBdr>
          <w:top w:val="nil"/>
          <w:left w:val="nil"/>
          <w:bottom w:val="nil"/>
          <w:right w:val="nil"/>
          <w:between w:val="nil"/>
        </w:pBdr>
        <w:spacing w:after="0" w:line="240" w:lineRule="auto"/>
        <w:rPr>
          <w:b/>
          <w:color w:val="000000"/>
        </w:rPr>
      </w:pPr>
      <w:r>
        <w:rPr>
          <w:b/>
          <w:color w:val="000000"/>
        </w:rPr>
        <w:t>Keep bleach stored in a cool, dry place away from direct sunlight and heat. Close the lid tightly after use.</w:t>
      </w:r>
    </w:p>
    <w:p w14:paraId="00000097" w14:textId="77777777" w:rsidR="00E60BAC" w:rsidRDefault="00807D32">
      <w:pPr>
        <w:numPr>
          <w:ilvl w:val="1"/>
          <w:numId w:val="12"/>
        </w:numPr>
        <w:pBdr>
          <w:top w:val="nil"/>
          <w:left w:val="nil"/>
          <w:bottom w:val="nil"/>
          <w:right w:val="nil"/>
          <w:between w:val="nil"/>
        </w:pBdr>
        <w:spacing w:after="0" w:line="240" w:lineRule="auto"/>
        <w:rPr>
          <w:b/>
          <w:color w:val="000000"/>
        </w:rPr>
      </w:pPr>
      <w:r>
        <w:rPr>
          <w:b/>
          <w:color w:val="000000"/>
        </w:rPr>
        <w:t>Keep away from metals. (Use alcohol-based products to clean metal surfaces).</w:t>
      </w:r>
    </w:p>
    <w:p w14:paraId="00000098" w14:textId="77777777" w:rsidR="00E60BAC" w:rsidRDefault="00807D32">
      <w:pPr>
        <w:numPr>
          <w:ilvl w:val="1"/>
          <w:numId w:val="12"/>
        </w:numPr>
        <w:pBdr>
          <w:top w:val="nil"/>
          <w:left w:val="nil"/>
          <w:bottom w:val="nil"/>
          <w:right w:val="nil"/>
          <w:between w:val="nil"/>
        </w:pBdr>
        <w:spacing w:after="0" w:line="240" w:lineRule="auto"/>
        <w:rPr>
          <w:b/>
          <w:color w:val="000000"/>
        </w:rPr>
      </w:pPr>
      <w:r>
        <w:rPr>
          <w:b/>
          <w:color w:val="000000"/>
        </w:rPr>
        <w:t>Refrain from eating, drinking or smoking while using bleach, and thoroughly wash your hands with soap and water after use.</w:t>
      </w:r>
    </w:p>
    <w:p w14:paraId="00000099" w14:textId="77777777" w:rsidR="00E60BAC" w:rsidRDefault="00807D32">
      <w:pPr>
        <w:numPr>
          <w:ilvl w:val="0"/>
          <w:numId w:val="14"/>
        </w:numPr>
        <w:pBdr>
          <w:top w:val="nil"/>
          <w:left w:val="nil"/>
          <w:bottom w:val="nil"/>
          <w:right w:val="nil"/>
          <w:between w:val="nil"/>
        </w:pBdr>
        <w:spacing w:after="0" w:line="240" w:lineRule="auto"/>
        <w:rPr>
          <w:b/>
          <w:color w:val="000000"/>
        </w:rPr>
      </w:pPr>
      <w:r>
        <w:rPr>
          <w:color w:val="000000"/>
        </w:rPr>
        <w:t xml:space="preserve">Frequently clean and disinfect high-touch surfaces on job site, such as shared tools, machines, vehicles and other equipment, hand holds, door latches, and portable toilets. If these areas cannot be cleaned and disinfected frequently, the jobsite shall be shut down until such measures can be achieved and maintained. </w:t>
      </w:r>
    </w:p>
    <w:p w14:paraId="0000009A" w14:textId="77777777" w:rsidR="00E60BAC" w:rsidRDefault="00807D32">
      <w:pPr>
        <w:numPr>
          <w:ilvl w:val="1"/>
          <w:numId w:val="14"/>
        </w:numPr>
        <w:pBdr>
          <w:top w:val="nil"/>
          <w:left w:val="nil"/>
          <w:bottom w:val="nil"/>
          <w:right w:val="nil"/>
          <w:between w:val="nil"/>
        </w:pBdr>
        <w:spacing w:after="0" w:line="240" w:lineRule="auto"/>
        <w:rPr>
          <w:b/>
          <w:color w:val="000000"/>
        </w:rPr>
      </w:pPr>
      <w:r>
        <w:rPr>
          <w:b/>
          <w:color w:val="000000"/>
        </w:rPr>
        <w:t>At the end of the workday, each truck driver will be responsible for removing all garbage from the truck cab and disinfecting all touch surfaces with the spray bottle disinfectant solution.</w:t>
      </w:r>
    </w:p>
    <w:p w14:paraId="0000009B" w14:textId="77777777" w:rsidR="00E60BAC" w:rsidRDefault="00807D32">
      <w:pPr>
        <w:numPr>
          <w:ilvl w:val="2"/>
          <w:numId w:val="14"/>
        </w:numPr>
        <w:pBdr>
          <w:top w:val="nil"/>
          <w:left w:val="nil"/>
          <w:bottom w:val="nil"/>
          <w:right w:val="nil"/>
          <w:between w:val="nil"/>
        </w:pBdr>
        <w:spacing w:after="0" w:line="240" w:lineRule="auto"/>
        <w:rPr>
          <w:b/>
          <w:color w:val="000000"/>
        </w:rPr>
      </w:pPr>
      <w:r>
        <w:rPr>
          <w:b/>
          <w:color w:val="000000"/>
        </w:rPr>
        <w:t>Touch surfaces include the seat, steering wheel, gear shift levers, all dials buttons and knobs, turn signal, door latches and handles inside and out, arm rests if not cloth, buttons and knobs on dump mechanisms, windows and window handles.</w:t>
      </w:r>
    </w:p>
    <w:p w14:paraId="0000009C" w14:textId="77777777" w:rsidR="00E60BAC" w:rsidRDefault="00807D32">
      <w:pPr>
        <w:numPr>
          <w:ilvl w:val="1"/>
          <w:numId w:val="14"/>
        </w:numPr>
        <w:pBdr>
          <w:top w:val="nil"/>
          <w:left w:val="nil"/>
          <w:bottom w:val="nil"/>
          <w:right w:val="nil"/>
          <w:between w:val="nil"/>
        </w:pBdr>
        <w:spacing w:after="0" w:line="240" w:lineRule="auto"/>
        <w:rPr>
          <w:b/>
          <w:color w:val="000000"/>
        </w:rPr>
      </w:pPr>
      <w:r>
        <w:rPr>
          <w:b/>
          <w:color w:val="000000"/>
        </w:rPr>
        <w:t>Truck driver is also responsible for disinfecting the controls of each chipper used during the day. (Key, throttle, feed reverse bar, winch and feed wheel levers).</w:t>
      </w:r>
    </w:p>
    <w:p w14:paraId="0000009D" w14:textId="77777777" w:rsidR="00E60BAC" w:rsidRDefault="00807D32">
      <w:pPr>
        <w:numPr>
          <w:ilvl w:val="1"/>
          <w:numId w:val="14"/>
        </w:numPr>
        <w:pBdr>
          <w:top w:val="nil"/>
          <w:left w:val="nil"/>
          <w:bottom w:val="nil"/>
          <w:right w:val="nil"/>
          <w:between w:val="nil"/>
        </w:pBdr>
        <w:spacing w:after="0" w:line="240" w:lineRule="auto"/>
        <w:rPr>
          <w:b/>
          <w:color w:val="000000"/>
        </w:rPr>
      </w:pPr>
      <w:r>
        <w:rPr>
          <w:b/>
          <w:color w:val="000000"/>
        </w:rPr>
        <w:t>Additional surfaces to disinfect are all the control surfaces of all equipment. i.e, aerial lift controls, other self-propelled equipment controls</w:t>
      </w:r>
    </w:p>
    <w:p w14:paraId="0000009E" w14:textId="77777777" w:rsidR="00E60BAC" w:rsidRDefault="00807D32">
      <w:pPr>
        <w:numPr>
          <w:ilvl w:val="1"/>
          <w:numId w:val="14"/>
        </w:numPr>
        <w:pBdr>
          <w:top w:val="nil"/>
          <w:left w:val="nil"/>
          <w:bottom w:val="nil"/>
          <w:right w:val="nil"/>
          <w:between w:val="nil"/>
        </w:pBdr>
        <w:spacing w:after="0" w:line="240" w:lineRule="auto"/>
        <w:rPr>
          <w:b/>
          <w:color w:val="000000"/>
        </w:rPr>
      </w:pPr>
      <w:r>
        <w:rPr>
          <w:b/>
          <w:color w:val="000000"/>
        </w:rPr>
        <w:t>Shared tools such as ladders, hand tools, chainsaws, and rigging devises shall be disinfected frequently and at the end of each day. (do not disinfect ropes or synthetic slings as the disinfectant could damage the strength properties).</w:t>
      </w:r>
    </w:p>
    <w:p w14:paraId="0000009F" w14:textId="77777777" w:rsidR="00E60BAC" w:rsidRDefault="00807D32">
      <w:pPr>
        <w:numPr>
          <w:ilvl w:val="1"/>
          <w:numId w:val="14"/>
        </w:numPr>
        <w:pBdr>
          <w:top w:val="nil"/>
          <w:left w:val="nil"/>
          <w:bottom w:val="nil"/>
          <w:right w:val="nil"/>
          <w:between w:val="nil"/>
        </w:pBdr>
        <w:spacing w:after="0" w:line="240" w:lineRule="auto"/>
        <w:rPr>
          <w:b/>
          <w:color w:val="000000"/>
        </w:rPr>
      </w:pPr>
      <w:r>
        <w:rPr>
          <w:b/>
          <w:color w:val="000000"/>
        </w:rPr>
        <w:t>To disinfect a large quantity of tools, place tools on a tarp and spray them with a disinfectant solution appropriate for the tools.</w:t>
      </w:r>
    </w:p>
    <w:p w14:paraId="000000A0" w14:textId="77777777" w:rsidR="00E60BAC" w:rsidRDefault="00807D32">
      <w:pPr>
        <w:numPr>
          <w:ilvl w:val="0"/>
          <w:numId w:val="14"/>
        </w:numPr>
        <w:pBdr>
          <w:top w:val="nil"/>
          <w:left w:val="nil"/>
          <w:bottom w:val="nil"/>
          <w:right w:val="nil"/>
          <w:between w:val="nil"/>
        </w:pBdr>
        <w:spacing w:after="0" w:line="240" w:lineRule="auto"/>
        <w:rPr>
          <w:b/>
          <w:color w:val="000000"/>
        </w:rPr>
      </w:pPr>
      <w:r>
        <w:rPr>
          <w:color w:val="000000"/>
        </w:rPr>
        <w:t>When the worksite is an occupied home, sanitize work areas upon arrival, throughout the workday and immediately before leaving, and occupants should keep a personal distance of at least 10 feet.</w:t>
      </w:r>
    </w:p>
    <w:p w14:paraId="000000A1" w14:textId="77777777" w:rsidR="00E60BAC" w:rsidRDefault="00807D32">
      <w:pPr>
        <w:numPr>
          <w:ilvl w:val="1"/>
          <w:numId w:val="14"/>
        </w:numPr>
        <w:pBdr>
          <w:top w:val="nil"/>
          <w:left w:val="nil"/>
          <w:bottom w:val="nil"/>
          <w:right w:val="nil"/>
          <w:between w:val="nil"/>
        </w:pBdr>
        <w:spacing w:after="0" w:line="240" w:lineRule="auto"/>
        <w:rPr>
          <w:b/>
          <w:color w:val="000000"/>
        </w:rPr>
      </w:pPr>
      <w:r>
        <w:rPr>
          <w:b/>
          <w:color w:val="000000"/>
        </w:rPr>
        <w:t>Unless relating to an emergency, and only as necessary, do not enter a customer’s home or business location.</w:t>
      </w:r>
    </w:p>
    <w:p w14:paraId="000000A2" w14:textId="77777777" w:rsidR="00E60BAC" w:rsidRDefault="00807D32">
      <w:pPr>
        <w:numPr>
          <w:ilvl w:val="0"/>
          <w:numId w:val="14"/>
        </w:numPr>
        <w:pBdr>
          <w:top w:val="nil"/>
          <w:left w:val="nil"/>
          <w:bottom w:val="nil"/>
          <w:right w:val="nil"/>
          <w:between w:val="nil"/>
        </w:pBdr>
        <w:spacing w:after="170" w:line="240" w:lineRule="auto"/>
        <w:rPr>
          <w:b/>
          <w:color w:val="000000"/>
        </w:rPr>
      </w:pPr>
      <w:r>
        <w:rPr>
          <w:color w:val="000000"/>
        </w:rPr>
        <w:t xml:space="preserve">If an employee reports feeling sick and goes home, the area where that person worked should be immediately disinfected. </w:t>
      </w:r>
    </w:p>
    <w:p w14:paraId="000000A3" w14:textId="77777777" w:rsidR="00E60BAC" w:rsidRDefault="00807D32">
      <w:pPr>
        <w:spacing w:after="170" w:line="240" w:lineRule="auto"/>
        <w:ind w:left="1440"/>
        <w:rPr>
          <w:b/>
        </w:rPr>
      </w:pPr>
      <w:r>
        <w:rPr>
          <w:b/>
        </w:rPr>
        <w:lastRenderedPageBreak/>
        <w:t>-Primarily applicable to tools used, vehicle operated, equipment controls used and shop space occupied.</w:t>
      </w:r>
    </w:p>
    <w:p w14:paraId="000000A4" w14:textId="77777777" w:rsidR="00E60BAC" w:rsidRDefault="00807D32">
      <w:pPr>
        <w:pStyle w:val="Heading3"/>
      </w:pPr>
      <w:bookmarkStart w:id="13" w:name="_Toc39152713"/>
      <w:r>
        <w:t>Employee Health/Symptom Monitoring/Incident Reporting</w:t>
      </w:r>
      <w:bookmarkEnd w:id="13"/>
    </w:p>
    <w:p w14:paraId="000000A5" w14:textId="77777777" w:rsidR="00E60BAC" w:rsidRDefault="00807D32">
      <w:pPr>
        <w:numPr>
          <w:ilvl w:val="0"/>
          <w:numId w:val="14"/>
        </w:numPr>
        <w:pBdr>
          <w:top w:val="nil"/>
          <w:left w:val="nil"/>
          <w:bottom w:val="nil"/>
          <w:right w:val="nil"/>
          <w:between w:val="nil"/>
        </w:pBdr>
        <w:spacing w:after="0" w:line="240" w:lineRule="auto"/>
        <w:rPr>
          <w:b/>
          <w:color w:val="000000"/>
        </w:rPr>
      </w:pPr>
      <w:r>
        <w:rPr>
          <w:color w:val="000000"/>
        </w:rPr>
        <w:t>Create policies which encourage workers to stay home or leave the worksite when feeling sick or when they have been in close contact with a confirmed positive case. If they develop symptoms of acute respiratory illness, they must seek medical attention and inform their employer.</w:t>
      </w:r>
    </w:p>
    <w:p w14:paraId="000000A6" w14:textId="77777777" w:rsidR="00E60BAC" w:rsidRDefault="00807D32">
      <w:pPr>
        <w:numPr>
          <w:ilvl w:val="1"/>
          <w:numId w:val="14"/>
        </w:numPr>
        <w:pBdr>
          <w:top w:val="nil"/>
          <w:left w:val="nil"/>
          <w:bottom w:val="nil"/>
          <w:right w:val="nil"/>
          <w:between w:val="nil"/>
        </w:pBdr>
        <w:spacing w:after="0" w:line="240" w:lineRule="auto"/>
        <w:rPr>
          <w:b/>
          <w:color w:val="000000"/>
        </w:rPr>
      </w:pPr>
      <w:r>
        <w:rPr>
          <w:b/>
          <w:color w:val="000000"/>
        </w:rPr>
        <w:t xml:space="preserve">Call the office </w:t>
      </w:r>
      <w:r>
        <w:rPr>
          <w:b/>
          <w:color w:val="000000"/>
          <w:u w:val="single"/>
        </w:rPr>
        <w:t>IF</w:t>
      </w:r>
      <w:r>
        <w:rPr>
          <w:b/>
          <w:color w:val="000000"/>
        </w:rPr>
        <w:t xml:space="preserve"> you are aware of contact with someone displaying symptoms, who may have contacted someone displaying symptoms, or show symptoms. We will decide how to proceed in that case.</w:t>
      </w:r>
    </w:p>
    <w:p w14:paraId="000000A7" w14:textId="77777777" w:rsidR="00E60BAC" w:rsidRDefault="00807D32">
      <w:pPr>
        <w:numPr>
          <w:ilvl w:val="0"/>
          <w:numId w:val="14"/>
        </w:numPr>
        <w:pBdr>
          <w:top w:val="nil"/>
          <w:left w:val="nil"/>
          <w:bottom w:val="nil"/>
          <w:right w:val="nil"/>
          <w:between w:val="nil"/>
        </w:pBdr>
        <w:spacing w:after="0" w:line="240" w:lineRule="auto"/>
        <w:rPr>
          <w:b/>
          <w:color w:val="000000"/>
        </w:rPr>
      </w:pPr>
      <w:r>
        <w:rPr>
          <w:color w:val="000000"/>
        </w:rPr>
        <w:t xml:space="preserve">Inform the office if you have a sick family member at home with COVID-19. If you have a family member sick with COVID-19, you must follow the isolation/quarantine requirements as established by the State Department of Health.  </w:t>
      </w:r>
    </w:p>
    <w:p w14:paraId="000000A8" w14:textId="77777777" w:rsidR="00E60BAC" w:rsidRDefault="00807D32">
      <w:pPr>
        <w:numPr>
          <w:ilvl w:val="1"/>
          <w:numId w:val="15"/>
        </w:numPr>
        <w:pBdr>
          <w:top w:val="nil"/>
          <w:left w:val="nil"/>
          <w:bottom w:val="nil"/>
          <w:right w:val="nil"/>
          <w:between w:val="nil"/>
        </w:pBdr>
        <w:spacing w:after="0" w:line="240" w:lineRule="auto"/>
      </w:pPr>
      <w:r>
        <w:rPr>
          <w:b/>
          <w:color w:val="000000"/>
        </w:rPr>
        <w:t>Expanded FMLA resources are available to employees who are required to self-isolate or quarantine at the direction of a medical professional.</w:t>
      </w:r>
    </w:p>
    <w:p w14:paraId="000000A9" w14:textId="77777777" w:rsidR="00E60BAC" w:rsidRDefault="00807D32">
      <w:pPr>
        <w:numPr>
          <w:ilvl w:val="0"/>
          <w:numId w:val="3"/>
        </w:numPr>
        <w:pBdr>
          <w:top w:val="nil"/>
          <w:left w:val="nil"/>
          <w:bottom w:val="nil"/>
          <w:right w:val="nil"/>
          <w:between w:val="nil"/>
        </w:pBdr>
        <w:spacing w:after="0" w:line="240" w:lineRule="auto"/>
      </w:pPr>
      <w:r>
        <w:rPr>
          <w:color w:val="000000"/>
        </w:rPr>
        <w:t>Screen all workers at the beginning of their shift by taking their temperature and asking them if they have a fever, cough, shortness of breath, fatigue, muscle aches, or new loss of taste or smell. Thermometers used shall be ‘no touch’ or ‘no contact’ to the greatest extent possible. If a ‘no touch’ or ‘no contact’ thermometer is not available, the thermometer must be properly sanitized between each use. Any worker with a temperature of 100.4°F or higher is considered to have a fever and must be sent home.</w:t>
      </w:r>
    </w:p>
    <w:p w14:paraId="000000AA" w14:textId="77777777" w:rsidR="00E60BAC" w:rsidRDefault="00807D32">
      <w:pPr>
        <w:numPr>
          <w:ilvl w:val="1"/>
          <w:numId w:val="16"/>
        </w:numPr>
        <w:pBdr>
          <w:top w:val="nil"/>
          <w:left w:val="nil"/>
          <w:bottom w:val="nil"/>
          <w:right w:val="nil"/>
          <w:between w:val="nil"/>
        </w:pBdr>
        <w:spacing w:after="0" w:line="240" w:lineRule="auto"/>
      </w:pPr>
      <w:r>
        <w:rPr>
          <w:b/>
          <w:color w:val="000000"/>
        </w:rPr>
        <w:t>Before leaving your home, take your temperature and text/email it to office. If it is 100.4 degree F or higher you must not come to work.</w:t>
      </w:r>
    </w:p>
    <w:p w14:paraId="000000AB" w14:textId="77777777" w:rsidR="00E60BAC" w:rsidRDefault="00807D32">
      <w:pPr>
        <w:numPr>
          <w:ilvl w:val="0"/>
          <w:numId w:val="5"/>
        </w:numPr>
        <w:pBdr>
          <w:top w:val="nil"/>
          <w:left w:val="nil"/>
          <w:bottom w:val="nil"/>
          <w:right w:val="nil"/>
          <w:between w:val="nil"/>
        </w:pBdr>
        <w:spacing w:after="0" w:line="240" w:lineRule="auto"/>
      </w:pPr>
      <w:r>
        <w:rPr>
          <w:color w:val="000000"/>
        </w:rPr>
        <w:t>Instruct workers to report to their supervisor if they develop symptoms of COVID-19 (e.g., fever, cough, shortness of breath, fatigue, muscle aches, or new loss of taste or smell). If symptoms develop during a shift, the worker should be immediately sent home. If symptoms develop while the worker is not working, the worker should not return to work until they have been evaluated by a healthcare provider.</w:t>
      </w:r>
    </w:p>
    <w:p w14:paraId="000000AC" w14:textId="77777777" w:rsidR="00E60BAC" w:rsidRDefault="00807D32">
      <w:pPr>
        <w:numPr>
          <w:ilvl w:val="0"/>
          <w:numId w:val="5"/>
        </w:numPr>
        <w:pBdr>
          <w:top w:val="nil"/>
          <w:left w:val="nil"/>
          <w:bottom w:val="nil"/>
          <w:right w:val="nil"/>
          <w:between w:val="nil"/>
        </w:pBdr>
        <w:spacing w:after="0" w:line="240" w:lineRule="auto"/>
      </w:pPr>
      <w:r>
        <w:rPr>
          <w:color w:val="000000"/>
        </w:rPr>
        <w:t>Failure of employees to comply will result in employees being sent home during the emergency actions.</w:t>
      </w:r>
    </w:p>
    <w:p w14:paraId="000000AD" w14:textId="77777777" w:rsidR="00E60BAC" w:rsidRDefault="00807D32">
      <w:pPr>
        <w:numPr>
          <w:ilvl w:val="0"/>
          <w:numId w:val="5"/>
        </w:numPr>
        <w:pBdr>
          <w:top w:val="nil"/>
          <w:left w:val="nil"/>
          <w:bottom w:val="nil"/>
          <w:right w:val="nil"/>
          <w:between w:val="nil"/>
        </w:pBdr>
        <w:spacing w:after="0" w:line="240" w:lineRule="auto"/>
      </w:pPr>
      <w:r>
        <w:rPr>
          <w:color w:val="000000"/>
        </w:rPr>
        <w:t>Employees who do not believe it is safe to work shall be allowed to remove themselves from the worksite and employers must follow the expanded family and medical leave requirements included in the Families First Coronavirus Response Act or allow the worker to use unemployment benefits, paid time off, or any other available form of paid leave available to the worker at the workers discretion.</w:t>
      </w:r>
    </w:p>
    <w:p w14:paraId="000000AE" w14:textId="77777777" w:rsidR="00E60BAC" w:rsidRDefault="00807D32">
      <w:pPr>
        <w:numPr>
          <w:ilvl w:val="0"/>
          <w:numId w:val="5"/>
        </w:numPr>
        <w:pBdr>
          <w:top w:val="nil"/>
          <w:left w:val="nil"/>
          <w:bottom w:val="nil"/>
          <w:right w:val="nil"/>
          <w:between w:val="nil"/>
        </w:pBdr>
        <w:spacing w:after="0" w:line="240" w:lineRule="auto"/>
      </w:pPr>
      <w:r>
        <w:rPr>
          <w:color w:val="000000"/>
        </w:rPr>
        <w:t xml:space="preserve">Any worker coming to work on a construction site in Washington from any state that is not contiguous to Washington must self-quarantine for 14 days to become eligible to work on a job site in Washington. </w:t>
      </w:r>
    </w:p>
    <w:p w14:paraId="000000AF" w14:textId="5F622FC8" w:rsidR="00E60BAC" w:rsidRDefault="00807D32">
      <w:pPr>
        <w:numPr>
          <w:ilvl w:val="0"/>
          <w:numId w:val="5"/>
        </w:numPr>
        <w:pBdr>
          <w:top w:val="nil"/>
          <w:left w:val="nil"/>
          <w:bottom w:val="nil"/>
          <w:right w:val="nil"/>
          <w:between w:val="nil"/>
        </w:pBdr>
        <w:spacing w:after="170" w:line="240" w:lineRule="auto"/>
      </w:pPr>
      <w:r>
        <w:rPr>
          <w:color w:val="000000"/>
        </w:rPr>
        <w:t xml:space="preserve">If an employee is confirmed to have COVID-19 infection, employers should inform fellow employees of their possible exposure to COVID-19 in the workplace but maintain confidentiality as required by the Americans with Disabilities Act (ADA). The employer should instruct fellow employees about how to proceed based on the CDC Public Health </w:t>
      </w:r>
      <w:hyperlink r:id="rId22" w:history="1">
        <w:r w:rsidRPr="00791E3A">
          <w:rPr>
            <w:rStyle w:val="Hyperlink"/>
          </w:rPr>
          <w:t>Recommendations for Community-Related Exposure.</w:t>
        </w:r>
      </w:hyperlink>
    </w:p>
    <w:p w14:paraId="000000B0" w14:textId="77777777" w:rsidR="00E60BAC" w:rsidRDefault="00807D32">
      <w:pPr>
        <w:pStyle w:val="Heading3"/>
      </w:pPr>
      <w:bookmarkStart w:id="14" w:name="_Toc39152714"/>
      <w:r>
        <w:lastRenderedPageBreak/>
        <w:t>Job Site Visitors</w:t>
      </w:r>
      <w:bookmarkEnd w:id="14"/>
    </w:p>
    <w:p w14:paraId="000000B1" w14:textId="77777777" w:rsidR="00E60BAC" w:rsidRDefault="00807D32">
      <w:pPr>
        <w:numPr>
          <w:ilvl w:val="0"/>
          <w:numId w:val="5"/>
        </w:numPr>
        <w:pBdr>
          <w:top w:val="nil"/>
          <w:left w:val="nil"/>
          <w:bottom w:val="nil"/>
          <w:right w:val="nil"/>
          <w:between w:val="nil"/>
        </w:pBdr>
        <w:spacing w:after="0" w:line="240" w:lineRule="auto"/>
      </w:pPr>
      <w:r>
        <w:rPr>
          <w:color w:val="000000"/>
        </w:rPr>
        <w:t xml:space="preserve">A daily attendance log of all workers and visitors must be kept and retained for at least four weeks. The log must include the name, phone number, and email address of all workers and visitors. </w:t>
      </w:r>
    </w:p>
    <w:p w14:paraId="000000B2" w14:textId="4CEF873B" w:rsidR="00E60BAC" w:rsidRDefault="00807D32">
      <w:pPr>
        <w:numPr>
          <w:ilvl w:val="1"/>
          <w:numId w:val="5"/>
        </w:numPr>
        <w:pBdr>
          <w:top w:val="nil"/>
          <w:left w:val="nil"/>
          <w:bottom w:val="nil"/>
          <w:right w:val="nil"/>
          <w:between w:val="nil"/>
        </w:pBdr>
        <w:spacing w:after="170" w:line="240" w:lineRule="auto"/>
        <w:rPr>
          <w:b/>
          <w:color w:val="000000"/>
        </w:rPr>
      </w:pPr>
      <w:r>
        <w:rPr>
          <w:b/>
          <w:color w:val="000000"/>
        </w:rPr>
        <w:t>Company will provide an attendance log for company employees and visitors to the jobsites and will be kept with the job sheet packet, the foreman is responsible for collecting jobsite attendance information. (this can be fulfilled with your Jobsite Safety Assessment.</w:t>
      </w:r>
    </w:p>
    <w:p w14:paraId="4B8FA413" w14:textId="6628E1F3" w:rsidR="00791E3A" w:rsidRDefault="00791E3A" w:rsidP="00791E3A">
      <w:pPr>
        <w:numPr>
          <w:ilvl w:val="1"/>
          <w:numId w:val="5"/>
        </w:numPr>
        <w:pBdr>
          <w:top w:val="nil"/>
          <w:left w:val="nil"/>
          <w:bottom w:val="nil"/>
          <w:right w:val="nil"/>
          <w:between w:val="nil"/>
        </w:pBdr>
        <w:spacing w:after="170" w:line="240" w:lineRule="auto"/>
        <w:rPr>
          <w:b/>
          <w:color w:val="000000"/>
        </w:rPr>
      </w:pPr>
      <w:r>
        <w:rPr>
          <w:b/>
          <w:color w:val="000000"/>
        </w:rPr>
        <w:t>A template from Master Builders Association of King and Snohomish Counties is available here:</w:t>
      </w:r>
    </w:p>
    <w:p w14:paraId="612B3C26" w14:textId="52AF6894" w:rsidR="00791E3A" w:rsidRDefault="00971CE9" w:rsidP="00791E3A">
      <w:pPr>
        <w:numPr>
          <w:ilvl w:val="2"/>
          <w:numId w:val="5"/>
        </w:numPr>
        <w:pBdr>
          <w:top w:val="nil"/>
          <w:left w:val="nil"/>
          <w:bottom w:val="nil"/>
          <w:right w:val="nil"/>
          <w:between w:val="nil"/>
        </w:pBdr>
        <w:spacing w:after="170" w:line="240" w:lineRule="auto"/>
        <w:rPr>
          <w:b/>
        </w:rPr>
      </w:pPr>
      <w:hyperlink r:id="rId23" w:history="1">
        <w:r w:rsidR="00791E3A">
          <w:rPr>
            <w:rStyle w:val="Hyperlink"/>
          </w:rPr>
          <w:t>https://mbaks.com/docs/default-source/documents/covid-19/phase-1-toolkit/template_daily-attendance-log.pdf</w:t>
        </w:r>
      </w:hyperlink>
    </w:p>
    <w:p w14:paraId="000000B3" w14:textId="5E439154" w:rsidR="00E60BAC" w:rsidRPr="00791E3A" w:rsidRDefault="00807D32" w:rsidP="00791E3A">
      <w:pPr>
        <w:pBdr>
          <w:top w:val="nil"/>
          <w:left w:val="nil"/>
          <w:bottom w:val="nil"/>
          <w:right w:val="nil"/>
          <w:between w:val="nil"/>
        </w:pBdr>
        <w:spacing w:after="170" w:line="240" w:lineRule="auto"/>
        <w:rPr>
          <w:b/>
        </w:rPr>
      </w:pPr>
      <w:r w:rsidRPr="00791E3A">
        <w:rPr>
          <w:b/>
        </w:rPr>
        <w:t xml:space="preserve">No jobsite may operate until the contractor can meet and maintain all requirements, including providing materials, schedules and equipment required to comply. </w:t>
      </w:r>
    </w:p>
    <w:p w14:paraId="000000B4" w14:textId="54CFE51F" w:rsidR="00E60BAC" w:rsidRDefault="00807D32">
      <w:pPr>
        <w:spacing w:after="170" w:line="240" w:lineRule="auto"/>
        <w:rPr>
          <w:b/>
          <w:bCs/>
        </w:rPr>
      </w:pPr>
      <w:r>
        <w:t xml:space="preserve">These Phase 1 COVID-19 job site safety practices are required as long as the “Stay Home, Stay Healthy” Gubernatorial Proclamation 20-25 is in effect or if adopted as rules by a federal, state or local regulatory agency. </w:t>
      </w:r>
      <w:r w:rsidRPr="00791E3A">
        <w:rPr>
          <w:b/>
          <w:bCs/>
        </w:rPr>
        <w:t>All items minus numbers 28 and 30 are subject to enforcement action under L&amp;I’s Division of Occupational Safety and Health (DOSH).</w:t>
      </w:r>
    </w:p>
    <w:p w14:paraId="2804F629" w14:textId="7474D7E2" w:rsidR="00791E3A" w:rsidRDefault="00791E3A">
      <w:pPr>
        <w:spacing w:after="170" w:line="240" w:lineRule="auto"/>
      </w:pPr>
      <w:r w:rsidRPr="00791E3A">
        <w:rPr>
          <w:b/>
          <w:bCs/>
        </w:rPr>
        <w:t>Workplace safety and health complaints</w:t>
      </w:r>
      <w:r>
        <w:t xml:space="preserve"> may be submitted to the L&amp;I Call Center: (1-800-423-7233) or via email to </w:t>
      </w:r>
      <w:hyperlink r:id="rId24" w:history="1">
        <w:r w:rsidRPr="00111D8C">
          <w:rPr>
            <w:rStyle w:val="Hyperlink"/>
          </w:rPr>
          <w:t>adag235@lni.wa.gov</w:t>
        </w:r>
      </w:hyperlink>
      <w:r>
        <w:t>.</w:t>
      </w:r>
    </w:p>
    <w:p w14:paraId="778C5B1F" w14:textId="0CFB6345" w:rsidR="00791E3A" w:rsidRDefault="00791E3A">
      <w:pPr>
        <w:spacing w:after="170" w:line="240" w:lineRule="auto"/>
      </w:pPr>
      <w:r w:rsidRPr="00791E3A">
        <w:rPr>
          <w:b/>
          <w:bCs/>
        </w:rPr>
        <w:t>General questions about how to comply with construction safety practices</w:t>
      </w:r>
      <w:r>
        <w:t xml:space="preserve"> can be submitted to the state’s Business Response Center at </w:t>
      </w:r>
      <w:hyperlink r:id="rId25" w:history="1">
        <w:r w:rsidRPr="00111D8C">
          <w:rPr>
            <w:rStyle w:val="Hyperlink"/>
          </w:rPr>
          <w:t>https://app.smartsheet.com/b/form/2562f1caf5814c46a6bf163762263aa5</w:t>
        </w:r>
      </w:hyperlink>
      <w:r>
        <w:t>.</w:t>
      </w:r>
    </w:p>
    <w:p w14:paraId="4695AB75" w14:textId="2F8F51CB" w:rsidR="00791E3A" w:rsidRPr="00791E3A" w:rsidRDefault="00791E3A">
      <w:pPr>
        <w:spacing w:after="170" w:line="240" w:lineRule="auto"/>
        <w:rPr>
          <w:b/>
          <w:bCs/>
        </w:rPr>
      </w:pPr>
      <w:r w:rsidRPr="00791E3A">
        <w:rPr>
          <w:b/>
          <w:bCs/>
        </w:rPr>
        <w:t>All other violations related to Proclamation 20-25</w:t>
      </w:r>
      <w:r>
        <w:t xml:space="preserve"> can be submitted via at: </w:t>
      </w:r>
      <w:hyperlink r:id="rId26" w:history="1">
        <w:r w:rsidRPr="00791E3A">
          <w:rPr>
            <w:rStyle w:val="Hyperlink"/>
          </w:rPr>
          <w:t>https://bit.ly/covid-compliance</w:t>
        </w:r>
      </w:hyperlink>
      <w:r>
        <w:t>.</w:t>
      </w:r>
    </w:p>
    <w:p w14:paraId="000000B5" w14:textId="77777777" w:rsidR="00E60BAC" w:rsidRDefault="00807D32">
      <w:pPr>
        <w:pStyle w:val="Heading2"/>
      </w:pPr>
      <w:r>
        <w:lastRenderedPageBreak/>
        <w:br w:type="page"/>
      </w:r>
      <w:bookmarkStart w:id="15" w:name="_Toc39152715"/>
      <w:r>
        <w:lastRenderedPageBreak/>
        <w:t>Covid-19 Exposure Response Procedures</w:t>
      </w:r>
      <w:bookmarkEnd w:id="15"/>
    </w:p>
    <w:p w14:paraId="000000B6" w14:textId="77777777" w:rsidR="00E60BAC" w:rsidRDefault="00807D32">
      <w:pPr>
        <w:pStyle w:val="Heading3"/>
      </w:pPr>
      <w:bookmarkStart w:id="16" w:name="_Toc39152716"/>
      <w:r>
        <w:t>Jobsite Decontamination Procedures</w:t>
      </w:r>
      <w:bookmarkEnd w:id="16"/>
    </w:p>
    <w:p w14:paraId="000000B7" w14:textId="77777777" w:rsidR="00E60BAC" w:rsidRDefault="00807D32">
      <w:pPr>
        <w:spacing w:after="170" w:line="240" w:lineRule="auto"/>
      </w:pPr>
      <w:r>
        <w:t>If onset of symptoms happens at work, after the employee is sent home all areas and tools that the employee was in must be cleaned and disinfected. Nitrile gloves must be worn when washing the areas and tools along with masks and eye protection.</w:t>
      </w:r>
    </w:p>
    <w:p w14:paraId="000000B8" w14:textId="77777777" w:rsidR="00E60BAC" w:rsidRDefault="00807D32">
      <w:pPr>
        <w:spacing w:after="170" w:line="240" w:lineRule="auto"/>
      </w:pPr>
      <w:r>
        <w:t>Thoroughly clean areas where the worker worked or would have stayed more than 10 minutes with disinfectant solution. Wipe all accessible surfaces, clean up any visible soiling including any smears or streaks, sanitize common touch surfaces in the vicinity and do not allow other workers into these areas until the cleaning is complete.</w:t>
      </w:r>
    </w:p>
    <w:p w14:paraId="000000B9" w14:textId="77777777" w:rsidR="00E60BAC" w:rsidRDefault="00807D32">
      <w:pPr>
        <w:pStyle w:val="Heading3"/>
      </w:pPr>
      <w:bookmarkStart w:id="17" w:name="_Toc39152717"/>
      <w:r>
        <w:t>Employee Exhibiting COVID-19 Symptoms</w:t>
      </w:r>
      <w:bookmarkEnd w:id="17"/>
    </w:p>
    <w:p w14:paraId="000000BA" w14:textId="77777777" w:rsidR="00E60BAC" w:rsidRDefault="00807D32">
      <w:r>
        <w:t xml:space="preserve">If an employee exhibits COVID-19 symptoms, the employee must remain at home until he or she is symptom free for 72 hours (3 full days) without the use of fever-reducing or other symptom-altering medicines (e.g., cough suppressants).  </w:t>
      </w:r>
    </w:p>
    <w:p w14:paraId="000000BB" w14:textId="77777777" w:rsidR="00E60BAC" w:rsidRDefault="00807D32">
      <w:r>
        <w:t>The Company will similarly require an employee that reports to work with symptoms to return home until they are symptom free for 72 hours (3 full days).  To the extent practical, employees are required to obtain a doctor’s note clearing them to return to work.</w:t>
      </w:r>
    </w:p>
    <w:p w14:paraId="000000BC" w14:textId="77777777" w:rsidR="00E60BAC" w:rsidRDefault="00807D32">
      <w:pPr>
        <w:pStyle w:val="Heading3"/>
        <w:rPr>
          <w:sz w:val="22"/>
          <w:szCs w:val="22"/>
        </w:rPr>
      </w:pPr>
      <w:bookmarkStart w:id="18" w:name="_Toc39152718"/>
      <w:r>
        <w:t>Employee Tests Positive for COVID-19</w:t>
      </w:r>
      <w:bookmarkEnd w:id="18"/>
    </w:p>
    <w:p w14:paraId="000000BD" w14:textId="77777777" w:rsidR="00E60BAC" w:rsidRDefault="00807D32">
      <w:r>
        <w:t>An employee that tests positive for COVID-19 will be directed to self-quarantine away from work.  Employees that test positive and are symptom free may return to work when at least seven (14) days have passed since the date of his or her first positive test and have not had a subsequent illness.</w:t>
      </w:r>
    </w:p>
    <w:p w14:paraId="000000BE" w14:textId="77777777" w:rsidR="00E60BAC" w:rsidRDefault="00807D32">
      <w:r>
        <w:t xml:space="preserve">Employees that test positive and are directed to care for themselves at home may return to work when: </w:t>
      </w:r>
    </w:p>
    <w:p w14:paraId="000000BF" w14:textId="77777777" w:rsidR="00E60BAC" w:rsidRDefault="00807D32">
      <w:pPr>
        <w:numPr>
          <w:ilvl w:val="0"/>
          <w:numId w:val="13"/>
        </w:numPr>
        <w:pBdr>
          <w:top w:val="nil"/>
          <w:left w:val="nil"/>
          <w:bottom w:val="nil"/>
          <w:right w:val="nil"/>
          <w:between w:val="nil"/>
        </w:pBdr>
        <w:spacing w:after="0"/>
      </w:pPr>
      <w:r>
        <w:rPr>
          <w:color w:val="000000"/>
        </w:rPr>
        <w:t>at least 72 hours (3 full days) have passed since recovery;</w:t>
      </w:r>
      <w:r>
        <w:rPr>
          <w:color w:val="000000"/>
          <w:vertAlign w:val="superscript"/>
        </w:rPr>
        <w:footnoteReference w:id="1"/>
      </w:r>
      <w:r>
        <w:rPr>
          <w:color w:val="000000"/>
        </w:rPr>
        <w:t xml:space="preserve"> and </w:t>
      </w:r>
    </w:p>
    <w:p w14:paraId="000000C0" w14:textId="77777777" w:rsidR="00E60BAC" w:rsidRDefault="00807D32">
      <w:pPr>
        <w:numPr>
          <w:ilvl w:val="0"/>
          <w:numId w:val="13"/>
        </w:numPr>
        <w:pBdr>
          <w:top w:val="nil"/>
          <w:left w:val="nil"/>
          <w:bottom w:val="nil"/>
          <w:right w:val="nil"/>
          <w:between w:val="nil"/>
        </w:pBdr>
      </w:pPr>
      <w:r>
        <w:rPr>
          <w:color w:val="000000"/>
        </w:rPr>
        <w:t>at least seven (14) days have passed since symptoms first appeared.</w:t>
      </w:r>
    </w:p>
    <w:p w14:paraId="000000C1" w14:textId="77777777" w:rsidR="00E60BAC" w:rsidRDefault="00807D32">
      <w:r>
        <w:t>Employees that test positive and have been hospitalized may return to work when directed to do so by their medical care provider.</w:t>
      </w:r>
    </w:p>
    <w:p w14:paraId="000000C3" w14:textId="020B809D" w:rsidR="00E60BAC" w:rsidRPr="00001371" w:rsidRDefault="00807D32" w:rsidP="00001371">
      <w:r>
        <w:t>The Company will require an employee to provide documentation clearing their return to work.</w:t>
      </w:r>
    </w:p>
    <w:p w14:paraId="000000C4" w14:textId="77777777" w:rsidR="00E60BAC" w:rsidRDefault="00807D32">
      <w:pPr>
        <w:pStyle w:val="Heading3"/>
      </w:pPr>
      <w:bookmarkStart w:id="19" w:name="_Toc39152719"/>
      <w:r>
        <w:t>Employee Has Close Contact with a Tested Positive COVID-19 Individual</w:t>
      </w:r>
      <w:bookmarkEnd w:id="19"/>
    </w:p>
    <w:p w14:paraId="000000C5" w14:textId="77777777" w:rsidR="00E60BAC" w:rsidRDefault="00807D32">
      <w:r>
        <w:t>Employees that have come into close contact with a confirmed-positive COVID-19 individual (co-worker or otherwise), will be directed to either:</w:t>
      </w:r>
    </w:p>
    <w:p w14:paraId="000000C6" w14:textId="77777777" w:rsidR="00E60BAC" w:rsidRDefault="00807D32">
      <w:pPr>
        <w:numPr>
          <w:ilvl w:val="0"/>
          <w:numId w:val="7"/>
        </w:numPr>
        <w:pBdr>
          <w:top w:val="nil"/>
          <w:left w:val="nil"/>
          <w:bottom w:val="nil"/>
          <w:right w:val="nil"/>
          <w:between w:val="nil"/>
        </w:pBdr>
        <w:spacing w:after="0"/>
        <w:jc w:val="both"/>
      </w:pPr>
      <w:r>
        <w:rPr>
          <w:color w:val="000000"/>
        </w:rPr>
        <w:t>continue to work, provided they remain asymptomatic or, if they are symptomatic or the Company chooses to follow more conservative protocols,</w:t>
      </w:r>
    </w:p>
    <w:p w14:paraId="000000C7" w14:textId="77777777" w:rsidR="00E60BAC" w:rsidRDefault="00807D32">
      <w:pPr>
        <w:numPr>
          <w:ilvl w:val="0"/>
          <w:numId w:val="7"/>
        </w:numPr>
        <w:pBdr>
          <w:top w:val="nil"/>
          <w:left w:val="nil"/>
          <w:bottom w:val="nil"/>
          <w:right w:val="nil"/>
          <w:between w:val="nil"/>
        </w:pBdr>
        <w:jc w:val="both"/>
      </w:pPr>
      <w:r>
        <w:rPr>
          <w:color w:val="000000"/>
        </w:rPr>
        <w:lastRenderedPageBreak/>
        <w:t xml:space="preserve"> self-quarantine for 14 days from the last date of close contact with the carrier.  Close contact is defined as six (6) feet for a prolonged period of time.</w:t>
      </w:r>
    </w:p>
    <w:p w14:paraId="000000C8" w14:textId="77777777" w:rsidR="00E60BAC" w:rsidRDefault="00807D32">
      <w:pPr>
        <w:jc w:val="both"/>
      </w:pPr>
      <w:r>
        <w:t>If the Company learns that an employee has tested positive, the Company will conduct an investigation into co-workers that may have had close contact with the confirmed-positive employee in the prior 14 days and direct those individuals that have had close contact with the confirmed-positive employee to either continue to work, provided they remain asymptomatic in accordance with Section III above, or, if they are symptomatic or the Company chooses to follow more conservative protocols, to self-quarantine for 14 days from the last date of close contact with the carrier.  If an employee learns that he or she has come into close contact with a confirmed-positive individual outside of the workplace, he/she must alert a manager or supervisor of the close contact.</w:t>
      </w:r>
    </w:p>
    <w:p w14:paraId="000000C9" w14:textId="77777777" w:rsidR="00E60BAC" w:rsidRDefault="00807D32">
      <w:pPr>
        <w:pStyle w:val="Heading3"/>
      </w:pPr>
      <w:bookmarkStart w:id="20" w:name="_Toc39152720"/>
      <w:r>
        <w:t>Post Covid-19 Exposure Incident Recovery Plan</w:t>
      </w:r>
      <w:bookmarkEnd w:id="20"/>
    </w:p>
    <w:p w14:paraId="000000CA" w14:textId="77777777" w:rsidR="00E60BAC" w:rsidRDefault="00807D32">
      <w:pPr>
        <w:spacing w:after="0" w:line="240" w:lineRule="auto"/>
      </w:pPr>
      <w:r>
        <w:t>Once an employee becomes sick or shows symptoms of COVID-19, the appropriate agencies will be contacted so testing my occur.  Any client’s property in which the individual had visited will be notified.  All other employees will be notified as well. The individual that shows symptoms will be sent home for self-quarantine and remain in self quarantine until public health officials provide us with further instruction, as will all other employees who were exposed to the individual.  Any equipment or vehicles that the individual was riding in or working with will be cleaned and disinfected.</w:t>
      </w:r>
    </w:p>
    <w:p w14:paraId="000000CB" w14:textId="138CD1CA" w:rsidR="00E60BAC" w:rsidRDefault="00807D32">
      <w:pPr>
        <w:pStyle w:val="Heading4"/>
      </w:pPr>
      <w:bookmarkStart w:id="21" w:name="_Toc39152721"/>
      <w:r>
        <w:t>Reminder - Work contracted prior to outbreak does not have time accounted for new policies. Take your time to do things in accordance with new policies regardless.</w:t>
      </w:r>
      <w:bookmarkEnd w:id="21"/>
    </w:p>
    <w:p w14:paraId="1C58FF30" w14:textId="2AAEE4FE" w:rsidR="00001371" w:rsidRDefault="00001371" w:rsidP="00001371">
      <w:pPr>
        <w:pStyle w:val="Heading2"/>
      </w:pPr>
      <w:bookmarkStart w:id="22" w:name="_Toc39152722"/>
      <w:r>
        <w:lastRenderedPageBreak/>
        <w:t>Additional Resources</w:t>
      </w:r>
      <w:bookmarkEnd w:id="22"/>
    </w:p>
    <w:p w14:paraId="40525D77" w14:textId="654B3854" w:rsidR="00001371" w:rsidRDefault="00001371" w:rsidP="00001371">
      <w:pPr>
        <w:pStyle w:val="ListParagraph"/>
        <w:numPr>
          <w:ilvl w:val="0"/>
          <w:numId w:val="21"/>
        </w:numPr>
      </w:pPr>
      <w:r>
        <w:t>From Tree Care Industry Association</w:t>
      </w:r>
    </w:p>
    <w:p w14:paraId="11BCDA91" w14:textId="23FDD6A6" w:rsidR="00001371" w:rsidRDefault="00001371" w:rsidP="00001371">
      <w:pPr>
        <w:pStyle w:val="ListParagraph"/>
        <w:numPr>
          <w:ilvl w:val="1"/>
          <w:numId w:val="21"/>
        </w:numPr>
      </w:pPr>
      <w:r>
        <w:t>The following link has a huge resource of information that TCIA has put together to support the tree care industry.</w:t>
      </w:r>
    </w:p>
    <w:p w14:paraId="3DD26385" w14:textId="4D3B52C7" w:rsidR="00001371" w:rsidRDefault="00971CE9" w:rsidP="00001371">
      <w:pPr>
        <w:pStyle w:val="ListParagraph"/>
        <w:numPr>
          <w:ilvl w:val="2"/>
          <w:numId w:val="21"/>
        </w:numPr>
      </w:pPr>
      <w:hyperlink r:id="rId27" w:history="1">
        <w:r w:rsidR="00001371" w:rsidRPr="00FE5208">
          <w:rPr>
            <w:rStyle w:val="Hyperlink"/>
          </w:rPr>
          <w:t>https://www.tcia.org/TCIA/Coronavirus_COVID-19-industry-resources.aspx</w:t>
        </w:r>
      </w:hyperlink>
    </w:p>
    <w:p w14:paraId="1293A9BC" w14:textId="2774A107" w:rsidR="00001371" w:rsidRDefault="00001371" w:rsidP="00001371">
      <w:pPr>
        <w:pStyle w:val="ListParagraph"/>
        <w:numPr>
          <w:ilvl w:val="0"/>
          <w:numId w:val="21"/>
        </w:numPr>
      </w:pPr>
      <w:r>
        <w:t>From Master Builders Association of King and Snohomish Counties.</w:t>
      </w:r>
    </w:p>
    <w:p w14:paraId="6ECFBCD2" w14:textId="00A31A80" w:rsidR="00001371" w:rsidRDefault="00971CE9" w:rsidP="00001371">
      <w:pPr>
        <w:pStyle w:val="ListParagraph"/>
        <w:numPr>
          <w:ilvl w:val="1"/>
          <w:numId w:val="21"/>
        </w:numPr>
      </w:pPr>
      <w:hyperlink r:id="rId28" w:anchor="toolkit" w:history="1">
        <w:r w:rsidR="00001371" w:rsidRPr="00001371">
          <w:rPr>
            <w:rStyle w:val="Hyperlink"/>
          </w:rPr>
          <w:t>Toolkit Roadmap and Master Checklist</w:t>
        </w:r>
      </w:hyperlink>
    </w:p>
    <w:p w14:paraId="6338548E" w14:textId="77777777" w:rsidR="00001371" w:rsidRPr="00001371" w:rsidRDefault="00971CE9" w:rsidP="00001371">
      <w:pPr>
        <w:pStyle w:val="ListParagraph"/>
        <w:numPr>
          <w:ilvl w:val="2"/>
          <w:numId w:val="21"/>
        </w:numPr>
      </w:pPr>
      <w:hyperlink r:id="rId29" w:tgtFrame="_blank" w:history="1">
        <w:r w:rsidR="00001371" w:rsidRPr="00001371">
          <w:rPr>
            <w:rStyle w:val="Hyperlink"/>
          </w:rPr>
          <w:t>Read the FAQs</w:t>
        </w:r>
      </w:hyperlink>
      <w:r w:rsidR="00001371" w:rsidRPr="00001371">
        <w:t xml:space="preserve"> </w:t>
      </w:r>
      <w:r w:rsidR="00001371" w:rsidRPr="00001371">
        <w:rPr>
          <w:i/>
          <w:iCs/>
        </w:rPr>
        <w:t>*Updated 4/29/20*</w:t>
      </w:r>
    </w:p>
    <w:p w14:paraId="0310BB02" w14:textId="77777777" w:rsidR="00001371" w:rsidRPr="00001371" w:rsidRDefault="00001371" w:rsidP="00001371">
      <w:pPr>
        <w:pStyle w:val="ListParagraph"/>
        <w:numPr>
          <w:ilvl w:val="2"/>
          <w:numId w:val="21"/>
        </w:numPr>
      </w:pPr>
      <w:r w:rsidRPr="00001371">
        <w:t xml:space="preserve">The Master Builders Association has created a comprehensive recovery plan TEMPLATE for your use. </w:t>
      </w:r>
      <w:r w:rsidRPr="00001371">
        <w:rPr>
          <w:b/>
          <w:bCs/>
        </w:rPr>
        <w:t>It is required that you read, complete, sign, and post</w:t>
      </w:r>
      <w:r w:rsidRPr="00001371">
        <w:t xml:space="preserve"> site-specific </w:t>
      </w:r>
      <w:hyperlink r:id="rId30" w:tgtFrame="_blank" w:history="1">
        <w:r w:rsidRPr="00001371">
          <w:rPr>
            <w:rStyle w:val="Hyperlink"/>
          </w:rPr>
          <w:t>Phase 1 Construction Restart: COVID-19 Jobsite Requirements for Control, Mitigation, and Recovery Plan (“the Plan”)</w:t>
        </w:r>
      </w:hyperlink>
    </w:p>
    <w:p w14:paraId="33E2F306" w14:textId="77777777" w:rsidR="00001371" w:rsidRPr="00001371" w:rsidRDefault="00971CE9" w:rsidP="00001371">
      <w:pPr>
        <w:pStyle w:val="ListParagraph"/>
        <w:numPr>
          <w:ilvl w:val="2"/>
          <w:numId w:val="21"/>
        </w:numPr>
      </w:pPr>
      <w:hyperlink r:id="rId31" w:history="1">
        <w:r w:rsidR="00001371" w:rsidRPr="00001371">
          <w:rPr>
            <w:rStyle w:val="Hyperlink"/>
          </w:rPr>
          <w:t>Exhibit B</w:t>
        </w:r>
      </w:hyperlink>
      <w:r w:rsidR="00001371" w:rsidRPr="00001371">
        <w:t xml:space="preserve">: Add this exhibit to your Phase 1 Comprehensive COVID-19 Exposure Preparedness, Control, Mitigation, and Recovery Plan for Construction </w:t>
      </w:r>
      <w:r w:rsidR="00001371" w:rsidRPr="00001371">
        <w:rPr>
          <w:i/>
          <w:iCs/>
        </w:rPr>
        <w:t>ONLY if you are NOT using Version 2 or later of the Plan.</w:t>
      </w:r>
    </w:p>
    <w:p w14:paraId="249208F9" w14:textId="77777777" w:rsidR="00001371" w:rsidRPr="00001371" w:rsidRDefault="00001371" w:rsidP="00001371">
      <w:pPr>
        <w:pStyle w:val="ListParagraph"/>
        <w:numPr>
          <w:ilvl w:val="2"/>
          <w:numId w:val="21"/>
        </w:numPr>
      </w:pPr>
      <w:r w:rsidRPr="00001371">
        <w:rPr>
          <w:b/>
          <w:bCs/>
        </w:rPr>
        <w:t>Read, complete, sign, and post</w:t>
      </w:r>
      <w:r w:rsidRPr="00001371">
        <w:t xml:space="preserve"> </w:t>
      </w:r>
      <w:hyperlink r:id="rId32" w:tgtFrame="_blank" w:history="1">
        <w:r w:rsidRPr="00001371">
          <w:rPr>
            <w:rStyle w:val="Hyperlink"/>
          </w:rPr>
          <w:t>Phase 1 Project Description</w:t>
        </w:r>
      </w:hyperlink>
      <w:r w:rsidRPr="00001371">
        <w:t>. Notice is for employees, subcontractors, and government officials describing the Phase 1 work that will be performed at that jobsite. Sign commitment to adhere to the requirements listed in Plan (referenced above) and always keep a copy of notice on jobsite.</w:t>
      </w:r>
    </w:p>
    <w:p w14:paraId="116EF022" w14:textId="77777777" w:rsidR="00001371" w:rsidRPr="00001371" w:rsidRDefault="00001371" w:rsidP="00001371">
      <w:pPr>
        <w:pStyle w:val="ListParagraph"/>
        <w:numPr>
          <w:ilvl w:val="2"/>
          <w:numId w:val="21"/>
        </w:numPr>
      </w:pPr>
      <w:r w:rsidRPr="00001371">
        <w:t xml:space="preserve">We recommend requiring each subcontractor to sign a </w:t>
      </w:r>
      <w:hyperlink r:id="rId33" w:tgtFrame="_blank" w:history="1">
        <w:r w:rsidRPr="00001371">
          <w:rPr>
            <w:rStyle w:val="Hyperlink"/>
          </w:rPr>
          <w:t>Subcontractor Agreement</w:t>
        </w:r>
      </w:hyperlink>
      <w:r w:rsidRPr="00001371">
        <w:t>. </w:t>
      </w:r>
      <w:r w:rsidRPr="00001371">
        <w:rPr>
          <w:b/>
          <w:bCs/>
        </w:rPr>
        <w:t>Print, complete, and have each subcontractor sign these on every jobsite.</w:t>
      </w:r>
    </w:p>
    <w:p w14:paraId="67FEFA40" w14:textId="77777777" w:rsidR="00001371" w:rsidRPr="00001371" w:rsidRDefault="00001371" w:rsidP="00001371">
      <w:pPr>
        <w:pStyle w:val="ListParagraph"/>
        <w:numPr>
          <w:ilvl w:val="2"/>
          <w:numId w:val="21"/>
        </w:numPr>
      </w:pPr>
      <w:r w:rsidRPr="00001371">
        <w:rPr>
          <w:b/>
          <w:bCs/>
        </w:rPr>
        <w:t>Post COVID-19 jobsite safety posters</w:t>
      </w:r>
      <w:r w:rsidRPr="00001371">
        <w:t xml:space="preserve"> . We recommend you </w:t>
      </w:r>
      <w:hyperlink r:id="rId34" w:tgtFrame="_blank" w:history="1">
        <w:r w:rsidRPr="00001371">
          <w:rPr>
            <w:rStyle w:val="Hyperlink"/>
          </w:rPr>
          <w:t>download these posters in English and Spanish here</w:t>
        </w:r>
      </w:hyperlink>
      <w:r w:rsidRPr="00001371">
        <w:t>. If your site is large you might want to post several. Trust us!</w:t>
      </w:r>
    </w:p>
    <w:p w14:paraId="3BD36867" w14:textId="77777777" w:rsidR="00001371" w:rsidRPr="00001371" w:rsidRDefault="00001371" w:rsidP="00001371">
      <w:pPr>
        <w:pStyle w:val="ListParagraph"/>
        <w:numPr>
          <w:ilvl w:val="2"/>
          <w:numId w:val="21"/>
        </w:numPr>
      </w:pPr>
      <w:r w:rsidRPr="00001371">
        <w:rPr>
          <w:b/>
          <w:bCs/>
        </w:rPr>
        <w:t>Acquire</w:t>
      </w:r>
      <w:r w:rsidRPr="00001371">
        <w:t xml:space="preserve"> the proper </w:t>
      </w:r>
      <w:hyperlink r:id="rId35" w:tgtFrame="_blank" w:history="1">
        <w:r w:rsidRPr="00001371">
          <w:rPr>
            <w:rStyle w:val="Hyperlink"/>
          </w:rPr>
          <w:t>Personal Protective Equipment (PPE)</w:t>
        </w:r>
      </w:hyperlink>
      <w:r w:rsidRPr="00001371">
        <w:t xml:space="preserve">, handwashing stations, and cleaning and disinfecting supplies as described in the Plan. We’ve compiled a </w:t>
      </w:r>
      <w:hyperlink r:id="rId36" w:tgtFrame="_blank" w:history="1">
        <w:r w:rsidRPr="00001371">
          <w:rPr>
            <w:rStyle w:val="Hyperlink"/>
          </w:rPr>
          <w:t>list of PPE resources</w:t>
        </w:r>
      </w:hyperlink>
      <w:r w:rsidRPr="00001371">
        <w:t xml:space="preserve"> to help get you started.</w:t>
      </w:r>
    </w:p>
    <w:p w14:paraId="38591AA0" w14:textId="77777777" w:rsidR="00001371" w:rsidRPr="00001371" w:rsidRDefault="00001371" w:rsidP="00001371">
      <w:pPr>
        <w:pStyle w:val="ListParagraph"/>
        <w:numPr>
          <w:ilvl w:val="2"/>
          <w:numId w:val="21"/>
        </w:numPr>
      </w:pPr>
      <w:r w:rsidRPr="00001371">
        <w:rPr>
          <w:b/>
          <w:bCs/>
        </w:rPr>
        <w:t>Read and give a</w:t>
      </w:r>
      <w:r w:rsidRPr="00001371">
        <w:t> </w:t>
      </w:r>
      <w:hyperlink r:id="rId37" w:tgtFrame="_blank" w:history="1">
        <w:r w:rsidRPr="00001371">
          <w:rPr>
            <w:rStyle w:val="Hyperlink"/>
          </w:rPr>
          <w:t>Safety Stand-Down/Toolbox Talk</w:t>
        </w:r>
      </w:hyperlink>
      <w:r w:rsidRPr="00001371">
        <w:t xml:space="preserve"> that must be conducted on all jobsites on the first day of returning to work, and weekly thereafter, to explain the protective measures in place for all workers.</w:t>
      </w:r>
    </w:p>
    <w:p w14:paraId="4D5F327B" w14:textId="77777777" w:rsidR="00001371" w:rsidRPr="00001371" w:rsidRDefault="00001371" w:rsidP="00001371">
      <w:pPr>
        <w:pStyle w:val="ListParagraph"/>
        <w:numPr>
          <w:ilvl w:val="2"/>
          <w:numId w:val="21"/>
        </w:numPr>
      </w:pPr>
      <w:r w:rsidRPr="00001371">
        <w:rPr>
          <w:b/>
          <w:bCs/>
        </w:rPr>
        <w:t>Read and complete</w:t>
      </w:r>
      <w:r w:rsidRPr="00001371">
        <w:t> </w:t>
      </w:r>
      <w:hyperlink r:id="rId38" w:tgtFrame="_blank" w:history="1">
        <w:r w:rsidRPr="00001371">
          <w:rPr>
            <w:rStyle w:val="Hyperlink"/>
          </w:rPr>
          <w:t>Daily Onsite Task Checklist</w:t>
        </w:r>
      </w:hyperlink>
      <w:r w:rsidRPr="00001371">
        <w:t xml:space="preserve"> for Plan compliance.</w:t>
      </w:r>
    </w:p>
    <w:p w14:paraId="58208807" w14:textId="77777777" w:rsidR="00001371" w:rsidRPr="00001371" w:rsidRDefault="00971CE9" w:rsidP="00001371">
      <w:pPr>
        <w:pStyle w:val="ListParagraph"/>
        <w:numPr>
          <w:ilvl w:val="2"/>
          <w:numId w:val="21"/>
        </w:numPr>
      </w:pPr>
      <w:hyperlink r:id="rId39" w:tgtFrame="_blank" w:history="1">
        <w:r w:rsidR="00001371" w:rsidRPr="00001371">
          <w:rPr>
            <w:rStyle w:val="Hyperlink"/>
          </w:rPr>
          <w:t>Items to print</w:t>
        </w:r>
      </w:hyperlink>
      <w:r w:rsidR="00001371" w:rsidRPr="00001371">
        <w:t xml:space="preserve"> and have on every jobsite.</w:t>
      </w:r>
    </w:p>
    <w:p w14:paraId="730F4B3B" w14:textId="77777777" w:rsidR="00001371" w:rsidRPr="00001371" w:rsidRDefault="00001371" w:rsidP="00001371">
      <w:pPr>
        <w:pStyle w:val="ListParagraph"/>
        <w:numPr>
          <w:ilvl w:val="2"/>
          <w:numId w:val="21"/>
        </w:numPr>
      </w:pPr>
      <w:r w:rsidRPr="00001371">
        <w:rPr>
          <w:b/>
          <w:bCs/>
        </w:rPr>
        <w:t>Post and utilize</w:t>
      </w:r>
      <w:r w:rsidRPr="00001371">
        <w:t xml:space="preserve"> a </w:t>
      </w:r>
      <w:hyperlink r:id="rId40" w:tgtFrame="_blank" w:history="1">
        <w:r w:rsidRPr="00001371">
          <w:rPr>
            <w:rStyle w:val="Hyperlink"/>
          </w:rPr>
          <w:t>Daily Attendance Log</w:t>
        </w:r>
      </w:hyperlink>
      <w:r w:rsidRPr="00001371">
        <w:rPr>
          <w:b/>
          <w:bCs/>
        </w:rPr>
        <w:t xml:space="preserve"> </w:t>
      </w:r>
      <w:r w:rsidRPr="00001371">
        <w:t xml:space="preserve">of all workers and visitors on jobsite. </w:t>
      </w:r>
      <w:r w:rsidRPr="00001371">
        <w:rPr>
          <w:b/>
          <w:bCs/>
          <w:i/>
          <w:iCs/>
        </w:rPr>
        <w:t>You must keep these logs for four weeks.</w:t>
      </w:r>
    </w:p>
    <w:p w14:paraId="2CC61CB5" w14:textId="77777777" w:rsidR="00001371" w:rsidRPr="00001371" w:rsidRDefault="00001371" w:rsidP="00001371">
      <w:pPr>
        <w:pStyle w:val="ListParagraph"/>
        <w:numPr>
          <w:ilvl w:val="2"/>
          <w:numId w:val="21"/>
        </w:numPr>
      </w:pPr>
      <w:r w:rsidRPr="00001371">
        <w:t xml:space="preserve">Be prepared to maintain Safety Data Sheets of all </w:t>
      </w:r>
      <w:hyperlink r:id="rId41" w:tgtFrame="_blank" w:history="1">
        <w:r w:rsidRPr="00001371">
          <w:rPr>
            <w:rStyle w:val="Hyperlink"/>
          </w:rPr>
          <w:t>disinfectants</w:t>
        </w:r>
      </w:hyperlink>
      <w:r w:rsidRPr="00001371">
        <w:t xml:space="preserve"> used on site.</w:t>
      </w:r>
    </w:p>
    <w:p w14:paraId="47481269" w14:textId="77777777" w:rsidR="00001371" w:rsidRPr="00001371" w:rsidRDefault="00001371" w:rsidP="00001371">
      <w:pPr>
        <w:pStyle w:val="ListParagraph"/>
        <w:numPr>
          <w:ilvl w:val="1"/>
          <w:numId w:val="21"/>
        </w:numPr>
      </w:pPr>
      <w:r w:rsidRPr="00001371">
        <w:t>Additional Resources:</w:t>
      </w:r>
    </w:p>
    <w:p w14:paraId="32F72B00" w14:textId="77777777" w:rsidR="00001371" w:rsidRPr="00001371" w:rsidRDefault="00971CE9" w:rsidP="00001371">
      <w:pPr>
        <w:pStyle w:val="ListParagraph"/>
        <w:numPr>
          <w:ilvl w:val="2"/>
          <w:numId w:val="21"/>
        </w:numPr>
      </w:pPr>
      <w:hyperlink r:id="rId42" w:tgtFrame="_blank" w:history="1">
        <w:r w:rsidR="00001371" w:rsidRPr="00001371">
          <w:rPr>
            <w:rStyle w:val="Hyperlink"/>
          </w:rPr>
          <w:t>DOSH Directive 1.70</w:t>
        </w:r>
      </w:hyperlink>
    </w:p>
    <w:p w14:paraId="4F396535" w14:textId="77777777" w:rsidR="00001371" w:rsidRPr="00001371" w:rsidRDefault="00971CE9" w:rsidP="00001371">
      <w:pPr>
        <w:pStyle w:val="ListParagraph"/>
        <w:numPr>
          <w:ilvl w:val="2"/>
          <w:numId w:val="21"/>
        </w:numPr>
      </w:pPr>
      <w:hyperlink r:id="rId43" w:tgtFrame="_blank" w:history="1">
        <w:r w:rsidR="00001371" w:rsidRPr="00001371">
          <w:rPr>
            <w:rStyle w:val="Hyperlink"/>
          </w:rPr>
          <w:t>Cloth Mask Guidance</w:t>
        </w:r>
      </w:hyperlink>
    </w:p>
    <w:p w14:paraId="67EC83A9" w14:textId="77777777" w:rsidR="00001371" w:rsidRPr="00001371" w:rsidRDefault="00971CE9" w:rsidP="00001371">
      <w:pPr>
        <w:pStyle w:val="ListParagraph"/>
        <w:numPr>
          <w:ilvl w:val="2"/>
          <w:numId w:val="21"/>
        </w:numPr>
      </w:pPr>
      <w:hyperlink r:id="rId44" w:tgtFrame="_blank" w:history="1">
        <w:r w:rsidR="00001371" w:rsidRPr="00001371">
          <w:rPr>
            <w:rStyle w:val="Hyperlink"/>
          </w:rPr>
          <w:t>PPE Resources</w:t>
        </w:r>
      </w:hyperlink>
    </w:p>
    <w:p w14:paraId="7783C953" w14:textId="77777777" w:rsidR="00001371" w:rsidRPr="00001371" w:rsidRDefault="00971CE9" w:rsidP="00001371">
      <w:pPr>
        <w:pStyle w:val="ListParagraph"/>
        <w:numPr>
          <w:ilvl w:val="2"/>
          <w:numId w:val="21"/>
        </w:numPr>
      </w:pPr>
      <w:hyperlink r:id="rId45" w:tgtFrame="_blank" w:history="1">
        <w:r w:rsidR="00001371" w:rsidRPr="00001371">
          <w:rPr>
            <w:rStyle w:val="Hyperlink"/>
          </w:rPr>
          <w:t>FEMA PPE Exchange Program</w:t>
        </w:r>
      </w:hyperlink>
    </w:p>
    <w:p w14:paraId="15CF7AAD" w14:textId="77777777" w:rsidR="00001371" w:rsidRPr="00001371" w:rsidRDefault="00971CE9" w:rsidP="00001371">
      <w:pPr>
        <w:pStyle w:val="ListParagraph"/>
        <w:numPr>
          <w:ilvl w:val="2"/>
          <w:numId w:val="21"/>
        </w:numPr>
      </w:pPr>
      <w:hyperlink r:id="rId46" w:tgtFrame="_blank" w:history="1">
        <w:r w:rsidR="00001371" w:rsidRPr="00001371">
          <w:rPr>
            <w:rStyle w:val="Hyperlink"/>
          </w:rPr>
          <w:t>Proclamation by the Governor: High-Risk Employees—Workers’ Rights</w:t>
        </w:r>
      </w:hyperlink>
    </w:p>
    <w:p w14:paraId="53A20CB3" w14:textId="77777777" w:rsidR="00001371" w:rsidRPr="00001371" w:rsidRDefault="00971CE9" w:rsidP="00001371">
      <w:pPr>
        <w:pStyle w:val="ListParagraph"/>
        <w:numPr>
          <w:ilvl w:val="2"/>
          <w:numId w:val="21"/>
        </w:numPr>
      </w:pPr>
      <w:hyperlink r:id="rId47" w:tgtFrame="_blank" w:history="1">
        <w:r w:rsidR="00001371" w:rsidRPr="00001371">
          <w:rPr>
            <w:rStyle w:val="Hyperlink"/>
          </w:rPr>
          <w:t>Proclamation by the Governor: Implementation of Phase 1 Construction Restart</w:t>
        </w:r>
      </w:hyperlink>
    </w:p>
    <w:p w14:paraId="0ACDFE4E" w14:textId="77777777" w:rsidR="00001371" w:rsidRPr="00001371" w:rsidRDefault="00971CE9" w:rsidP="00001371">
      <w:pPr>
        <w:pStyle w:val="ListParagraph"/>
        <w:numPr>
          <w:ilvl w:val="2"/>
          <w:numId w:val="21"/>
        </w:numPr>
      </w:pPr>
      <w:hyperlink r:id="rId48" w:tgtFrame="_blank" w:history="1">
        <w:r w:rsidR="00001371" w:rsidRPr="00001371">
          <w:rPr>
            <w:rStyle w:val="Hyperlink"/>
          </w:rPr>
          <w:t>Addendum to Proclamation by the Governor: Implementation of Phase 1 Construction Restart</w:t>
        </w:r>
      </w:hyperlink>
    </w:p>
    <w:p w14:paraId="1BA1B08F" w14:textId="77777777" w:rsidR="00001371" w:rsidRPr="00001371" w:rsidRDefault="00001371" w:rsidP="00001371">
      <w:pPr>
        <w:pStyle w:val="ListParagraph"/>
        <w:numPr>
          <w:ilvl w:val="2"/>
          <w:numId w:val="21"/>
        </w:numPr>
      </w:pPr>
      <w:r w:rsidRPr="00001371">
        <w:t>Gov. Jay Inslee’s Construction Working Group’s</w:t>
      </w:r>
      <w:r w:rsidRPr="00001371">
        <w:rPr>
          <w:b/>
          <w:bCs/>
        </w:rPr>
        <w:t xml:space="preserve"> </w:t>
      </w:r>
      <w:hyperlink r:id="rId49" w:tgtFrame="_blank" w:history="1">
        <w:r w:rsidRPr="00001371">
          <w:rPr>
            <w:rStyle w:val="Hyperlink"/>
          </w:rPr>
          <w:t>Phase 1 Construction Restart COVID-19 Job Site Requirements</w:t>
        </w:r>
      </w:hyperlink>
      <w:r w:rsidRPr="00001371">
        <w:t>﻿</w:t>
      </w:r>
    </w:p>
    <w:p w14:paraId="24FF1699" w14:textId="77777777" w:rsidR="00001371" w:rsidRPr="00001371" w:rsidRDefault="00971CE9" w:rsidP="00001371">
      <w:pPr>
        <w:pStyle w:val="ListParagraph"/>
        <w:numPr>
          <w:ilvl w:val="2"/>
          <w:numId w:val="21"/>
        </w:numPr>
      </w:pPr>
      <w:hyperlink r:id="rId50" w:tgtFrame="_blank" w:history="1">
        <w:r w:rsidR="00001371" w:rsidRPr="00001371">
          <w:rPr>
            <w:rStyle w:val="Hyperlink"/>
          </w:rPr>
          <w:t>MBAKS Staff Contact Information</w:t>
        </w:r>
      </w:hyperlink>
    </w:p>
    <w:p w14:paraId="0C3C612B" w14:textId="77777777" w:rsidR="00001371" w:rsidRPr="00001371" w:rsidRDefault="00001371" w:rsidP="00001371">
      <w:pPr>
        <w:pStyle w:val="ListParagraph"/>
        <w:numPr>
          <w:ilvl w:val="2"/>
          <w:numId w:val="21"/>
        </w:numPr>
      </w:pPr>
    </w:p>
    <w:sectPr w:rsidR="00001371" w:rsidRPr="00001371">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06A56" w14:textId="77777777" w:rsidR="00971CE9" w:rsidRDefault="00971CE9">
      <w:pPr>
        <w:spacing w:after="0" w:line="240" w:lineRule="auto"/>
      </w:pPr>
      <w:r>
        <w:separator/>
      </w:r>
    </w:p>
  </w:endnote>
  <w:endnote w:type="continuationSeparator" w:id="0">
    <w:p w14:paraId="73986EA9" w14:textId="77777777" w:rsidR="00971CE9" w:rsidRDefault="0097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5734" w14:textId="77777777" w:rsidR="00001371" w:rsidRDefault="00001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E" w14:textId="688079D2" w:rsidR="00E60BAC" w:rsidRDefault="00001371" w:rsidP="00001371">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 xml:space="preserve"> FILENAME   \* MERGEFORMAT </w:instrText>
    </w:r>
    <w:r>
      <w:rPr>
        <w:color w:val="000000"/>
      </w:rPr>
      <w:fldChar w:fldCharType="separate"/>
    </w:r>
    <w:r>
      <w:rPr>
        <w:noProof/>
        <w:color w:val="000000"/>
      </w:rPr>
      <w:t>Template Illness Prevention for Covid-19 (work place safety plan).docx</w:t>
    </w:r>
    <w:r>
      <w:rPr>
        <w:color w:val="000000"/>
      </w:rPr>
      <w:fldChar w:fldCharType="end"/>
    </w:r>
    <w:r>
      <w:rPr>
        <w:color w:val="000000"/>
      </w:rPr>
      <w:tab/>
      <w:t xml:space="preserve">Page </w:t>
    </w:r>
    <w:r w:rsidR="00807D32">
      <w:rPr>
        <w:color w:val="000000"/>
      </w:rPr>
      <w:fldChar w:fldCharType="begin"/>
    </w:r>
    <w:r w:rsidR="00807D32">
      <w:rPr>
        <w:color w:val="000000"/>
      </w:rPr>
      <w:instrText>PAGE</w:instrText>
    </w:r>
    <w:r w:rsidR="00807D32">
      <w:rPr>
        <w:color w:val="000000"/>
      </w:rPr>
      <w:fldChar w:fldCharType="separate"/>
    </w:r>
    <w:r w:rsidR="00791E3A">
      <w:rPr>
        <w:noProof/>
        <w:color w:val="000000"/>
      </w:rPr>
      <w:t>1</w:t>
    </w:r>
    <w:r w:rsidR="00807D32">
      <w:rPr>
        <w:color w:val="000000"/>
      </w:rPr>
      <w:fldChar w:fldCharType="end"/>
    </w:r>
    <w:r>
      <w:rPr>
        <w:color w:val="000000"/>
      </w:rPr>
      <w:t xml:space="preserve"> of </w:t>
    </w:r>
    <w:r>
      <w:rPr>
        <w:color w:val="000000"/>
      </w:rPr>
      <w:fldChar w:fldCharType="begin"/>
    </w:r>
    <w:r>
      <w:rPr>
        <w:color w:val="000000"/>
      </w:rPr>
      <w:instrText xml:space="preserve"> NUMPAGES   \* MERGEFORMAT </w:instrText>
    </w:r>
    <w:r>
      <w:rPr>
        <w:color w:val="000000"/>
      </w:rPr>
      <w:fldChar w:fldCharType="separate"/>
    </w:r>
    <w:r>
      <w:rPr>
        <w:noProof/>
        <w:color w:val="000000"/>
      </w:rPr>
      <w:t>16</w:t>
    </w:r>
    <w:r>
      <w:rPr>
        <w:color w:val="000000"/>
      </w:rPr>
      <w:fldChar w:fldCharType="end"/>
    </w:r>
  </w:p>
  <w:p w14:paraId="2C5FCF94" w14:textId="21AB0E73" w:rsidR="00001371" w:rsidRDefault="00001371" w:rsidP="00001371">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 xml:space="preserve"> DATE \@ "MMMM d, yyyy" </w:instrText>
    </w:r>
    <w:r>
      <w:rPr>
        <w:color w:val="000000"/>
      </w:rPr>
      <w:fldChar w:fldCharType="separate"/>
    </w:r>
    <w:r w:rsidR="009614AA">
      <w:rPr>
        <w:noProof/>
        <w:color w:val="000000"/>
      </w:rPr>
      <w:t>April 30, 2020</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5C3E" w14:textId="77777777" w:rsidR="00001371" w:rsidRDefault="00001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AA5B5" w14:textId="77777777" w:rsidR="00971CE9" w:rsidRDefault="00971CE9">
      <w:pPr>
        <w:spacing w:after="0" w:line="240" w:lineRule="auto"/>
      </w:pPr>
      <w:r>
        <w:separator/>
      </w:r>
    </w:p>
  </w:footnote>
  <w:footnote w:type="continuationSeparator" w:id="0">
    <w:p w14:paraId="2857E179" w14:textId="77777777" w:rsidR="00971CE9" w:rsidRDefault="00971CE9">
      <w:pPr>
        <w:spacing w:after="0" w:line="240" w:lineRule="auto"/>
      </w:pPr>
      <w:r>
        <w:continuationSeparator/>
      </w:r>
    </w:p>
  </w:footnote>
  <w:footnote w:id="1">
    <w:p w14:paraId="000000CC" w14:textId="77777777" w:rsidR="00E60BAC" w:rsidRDefault="00807D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Recovery is defined as:  (1) resolution of fever without the use of fever-reducing medications; and (2) improvement in respiratory symptoms (e.g., cough, shortness of breath).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B746E" w14:textId="77777777" w:rsidR="00001371" w:rsidRDefault="00001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B1E7" w14:textId="77777777" w:rsidR="00001371" w:rsidRDefault="00001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5E5B" w14:textId="77777777" w:rsidR="00001371" w:rsidRDefault="00001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8CD"/>
    <w:multiLevelType w:val="hybridMultilevel"/>
    <w:tmpl w:val="9AD8E9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37533F"/>
    <w:multiLevelType w:val="multilevel"/>
    <w:tmpl w:val="CC80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63E2B"/>
    <w:multiLevelType w:val="hybridMultilevel"/>
    <w:tmpl w:val="8E084C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9058F9"/>
    <w:multiLevelType w:val="multilevel"/>
    <w:tmpl w:val="218EB0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695197"/>
    <w:multiLevelType w:val="hybridMultilevel"/>
    <w:tmpl w:val="8C34341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C6D2DD1"/>
    <w:multiLevelType w:val="multilevel"/>
    <w:tmpl w:val="E58CDC8A"/>
    <w:lvl w:ilvl="0">
      <w:start w:val="2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5644A"/>
    <w:multiLevelType w:val="multilevel"/>
    <w:tmpl w:val="892A8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4D06722"/>
    <w:multiLevelType w:val="hybridMultilevel"/>
    <w:tmpl w:val="81CCF1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680248B"/>
    <w:multiLevelType w:val="multilevel"/>
    <w:tmpl w:val="23FE0AFA"/>
    <w:lvl w:ilvl="0">
      <w:start w:val="19"/>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8B2AE3"/>
    <w:multiLevelType w:val="multilevel"/>
    <w:tmpl w:val="FE9AFD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189202C"/>
    <w:multiLevelType w:val="multilevel"/>
    <w:tmpl w:val="CCBE3E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24E11BF"/>
    <w:multiLevelType w:val="multilevel"/>
    <w:tmpl w:val="0F3022A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FE2"/>
    <w:multiLevelType w:val="multilevel"/>
    <w:tmpl w:val="563A7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B6B474C"/>
    <w:multiLevelType w:val="multilevel"/>
    <w:tmpl w:val="EF923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8F0763"/>
    <w:multiLevelType w:val="multilevel"/>
    <w:tmpl w:val="0ADE22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FE27A22"/>
    <w:multiLevelType w:val="multilevel"/>
    <w:tmpl w:val="A03A4956"/>
    <w:lvl w:ilvl="0">
      <w:start w:val="19"/>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E23D02"/>
    <w:multiLevelType w:val="hybridMultilevel"/>
    <w:tmpl w:val="E3B2BE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81214C5"/>
    <w:multiLevelType w:val="multilevel"/>
    <w:tmpl w:val="E42AC776"/>
    <w:lvl w:ilvl="0">
      <w:start w:val="19"/>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C86CD2"/>
    <w:multiLevelType w:val="multilevel"/>
    <w:tmpl w:val="11540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E177B4B"/>
    <w:multiLevelType w:val="multilevel"/>
    <w:tmpl w:val="9EC0A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682478"/>
    <w:multiLevelType w:val="multilevel"/>
    <w:tmpl w:val="B5923D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156DDD"/>
    <w:multiLevelType w:val="multilevel"/>
    <w:tmpl w:val="0BFE8234"/>
    <w:lvl w:ilvl="0">
      <w:start w:val="2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421BFC"/>
    <w:multiLevelType w:val="multilevel"/>
    <w:tmpl w:val="84366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1"/>
  </w:num>
  <w:num w:numId="4">
    <w:abstractNumId w:val="18"/>
  </w:num>
  <w:num w:numId="5">
    <w:abstractNumId w:val="5"/>
  </w:num>
  <w:num w:numId="6">
    <w:abstractNumId w:val="6"/>
  </w:num>
  <w:num w:numId="7">
    <w:abstractNumId w:val="19"/>
  </w:num>
  <w:num w:numId="8">
    <w:abstractNumId w:val="9"/>
  </w:num>
  <w:num w:numId="9">
    <w:abstractNumId w:val="12"/>
  </w:num>
  <w:num w:numId="10">
    <w:abstractNumId w:val="14"/>
  </w:num>
  <w:num w:numId="11">
    <w:abstractNumId w:val="20"/>
  </w:num>
  <w:num w:numId="12">
    <w:abstractNumId w:val="11"/>
  </w:num>
  <w:num w:numId="13">
    <w:abstractNumId w:val="22"/>
  </w:num>
  <w:num w:numId="14">
    <w:abstractNumId w:val="8"/>
  </w:num>
  <w:num w:numId="15">
    <w:abstractNumId w:val="17"/>
  </w:num>
  <w:num w:numId="16">
    <w:abstractNumId w:val="15"/>
  </w:num>
  <w:num w:numId="17">
    <w:abstractNumId w:val="4"/>
  </w:num>
  <w:num w:numId="18">
    <w:abstractNumId w:val="7"/>
  </w:num>
  <w:num w:numId="19">
    <w:abstractNumId w:val="0"/>
  </w:num>
  <w:num w:numId="20">
    <w:abstractNumId w:val="2"/>
  </w:num>
  <w:num w:numId="21">
    <w:abstractNumId w:val="16"/>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AC"/>
    <w:rsid w:val="00001371"/>
    <w:rsid w:val="00791E3A"/>
    <w:rsid w:val="00807D32"/>
    <w:rsid w:val="009614AA"/>
    <w:rsid w:val="00971CE9"/>
    <w:rsid w:val="00E6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7918D"/>
  <w15:docId w15:val="{5DDA4E4E-F2E1-4A33-8F72-777D9853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126E19"/>
    <w:pPr>
      <w:keepNext/>
      <w:keepLines/>
      <w:pageBreakBefore/>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01371"/>
    <w:pPr>
      <w:keepNext/>
      <w:keepLines/>
      <w:spacing w:before="480" w:after="120" w:line="360" w:lineRule="auto"/>
    </w:pPr>
    <w:rPr>
      <w:b/>
      <w:sz w:val="72"/>
      <w:szCs w:val="72"/>
    </w:rPr>
  </w:style>
  <w:style w:type="paragraph" w:styleId="Header">
    <w:name w:val="header"/>
    <w:basedOn w:val="Normal"/>
    <w:link w:val="HeaderChar"/>
    <w:uiPriority w:val="99"/>
    <w:unhideWhenUsed/>
    <w:rsid w:val="00447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4CC"/>
  </w:style>
  <w:style w:type="paragraph" w:styleId="Footer">
    <w:name w:val="footer"/>
    <w:basedOn w:val="Normal"/>
    <w:link w:val="FooterChar"/>
    <w:uiPriority w:val="99"/>
    <w:unhideWhenUsed/>
    <w:rsid w:val="00447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4CC"/>
  </w:style>
  <w:style w:type="paragraph" w:styleId="ListParagraph">
    <w:name w:val="List Paragraph"/>
    <w:basedOn w:val="Normal"/>
    <w:uiPriority w:val="34"/>
    <w:qFormat/>
    <w:rsid w:val="0074317C"/>
    <w:pPr>
      <w:ind w:left="720"/>
      <w:contextualSpacing/>
    </w:pPr>
  </w:style>
  <w:style w:type="character" w:styleId="Hyperlink">
    <w:name w:val="Hyperlink"/>
    <w:basedOn w:val="DefaultParagraphFont"/>
    <w:uiPriority w:val="99"/>
    <w:unhideWhenUsed/>
    <w:rsid w:val="00AF40FA"/>
    <w:rPr>
      <w:color w:val="0000FF"/>
      <w:u w:val="single"/>
    </w:rPr>
  </w:style>
  <w:style w:type="paragraph" w:styleId="NormalWeb">
    <w:name w:val="Normal (Web)"/>
    <w:basedOn w:val="Normal"/>
    <w:uiPriority w:val="99"/>
    <w:semiHidden/>
    <w:unhideWhenUsed/>
    <w:rsid w:val="00AF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AF40FA"/>
  </w:style>
  <w:style w:type="paragraph" w:styleId="NoSpacing">
    <w:name w:val="No Spacing"/>
    <w:uiPriority w:val="1"/>
    <w:qFormat/>
    <w:rsid w:val="00AE1BE8"/>
    <w:pPr>
      <w:spacing w:after="0" w:line="240" w:lineRule="auto"/>
    </w:pPr>
  </w:style>
  <w:style w:type="character" w:styleId="Strong">
    <w:name w:val="Strong"/>
    <w:basedOn w:val="DefaultParagraphFont"/>
    <w:uiPriority w:val="22"/>
    <w:qFormat/>
    <w:rsid w:val="001B2B08"/>
    <w:rPr>
      <w:b/>
      <w:bCs/>
    </w:rPr>
  </w:style>
  <w:style w:type="paragraph" w:styleId="BalloonText">
    <w:name w:val="Balloon Text"/>
    <w:basedOn w:val="Normal"/>
    <w:link w:val="BalloonTextChar"/>
    <w:uiPriority w:val="99"/>
    <w:semiHidden/>
    <w:unhideWhenUsed/>
    <w:rsid w:val="00573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8D"/>
    <w:rPr>
      <w:rFonts w:ascii="Segoe UI" w:hAnsi="Segoe UI" w:cs="Segoe UI"/>
      <w:sz w:val="18"/>
      <w:szCs w:val="18"/>
    </w:rPr>
  </w:style>
  <w:style w:type="paragraph" w:styleId="FootnoteText">
    <w:name w:val="footnote text"/>
    <w:basedOn w:val="Normal"/>
    <w:link w:val="FootnoteTextChar"/>
    <w:uiPriority w:val="99"/>
    <w:semiHidden/>
    <w:unhideWhenUsed/>
    <w:rsid w:val="00FD7247"/>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D7247"/>
    <w:rPr>
      <w:rFonts w:ascii="Times New Roman" w:hAnsi="Times New Roman" w:cs="Times New Roman"/>
      <w:sz w:val="20"/>
      <w:szCs w:val="20"/>
    </w:rPr>
  </w:style>
  <w:style w:type="paragraph" w:styleId="IntenseQuote">
    <w:name w:val="Intense Quote"/>
    <w:basedOn w:val="Normal"/>
    <w:next w:val="Normal"/>
    <w:link w:val="IntenseQuoteChar"/>
    <w:uiPriority w:val="30"/>
    <w:qFormat/>
    <w:rsid w:val="00FD7247"/>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
      <w:iCs/>
      <w:color w:val="4472C4" w:themeColor="accent1"/>
      <w:sz w:val="24"/>
      <w:szCs w:val="24"/>
    </w:rPr>
  </w:style>
  <w:style w:type="character" w:customStyle="1" w:styleId="IntenseQuoteChar">
    <w:name w:val="Intense Quote Char"/>
    <w:basedOn w:val="DefaultParagraphFont"/>
    <w:link w:val="IntenseQuote"/>
    <w:uiPriority w:val="30"/>
    <w:rsid w:val="00FD7247"/>
    <w:rPr>
      <w:rFonts w:ascii="Times New Roman" w:eastAsia="Times New Roman" w:hAnsi="Times New Roman" w:cs="Times New Roman"/>
      <w:i/>
      <w:iCs/>
      <w:color w:val="4472C4" w:themeColor="accent1"/>
      <w:sz w:val="24"/>
      <w:szCs w:val="24"/>
    </w:rPr>
  </w:style>
  <w:style w:type="character" w:styleId="FootnoteReference">
    <w:name w:val="footnote reference"/>
    <w:basedOn w:val="DefaultParagraphFont"/>
    <w:uiPriority w:val="99"/>
    <w:semiHidden/>
    <w:unhideWhenUsed/>
    <w:rsid w:val="00FD7247"/>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925CD"/>
    <w:rPr>
      <w:color w:val="605E5C"/>
      <w:shd w:val="clear" w:color="auto" w:fill="E1DFDD"/>
    </w:rPr>
  </w:style>
  <w:style w:type="paragraph" w:styleId="TOCHeading">
    <w:name w:val="TOC Heading"/>
    <w:basedOn w:val="Heading1"/>
    <w:next w:val="Normal"/>
    <w:uiPriority w:val="39"/>
    <w:unhideWhenUsed/>
    <w:qFormat/>
    <w:rsid w:val="004901FD"/>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4901FD"/>
    <w:pPr>
      <w:spacing w:after="100"/>
      <w:ind w:left="220"/>
    </w:pPr>
  </w:style>
  <w:style w:type="paragraph" w:styleId="TOC3">
    <w:name w:val="toc 3"/>
    <w:basedOn w:val="Normal"/>
    <w:next w:val="Normal"/>
    <w:autoRedefine/>
    <w:uiPriority w:val="39"/>
    <w:unhideWhenUsed/>
    <w:rsid w:val="004901FD"/>
    <w:pPr>
      <w:spacing w:after="100"/>
      <w:ind w:left="440"/>
    </w:pPr>
  </w:style>
  <w:style w:type="paragraph" w:styleId="TOC4">
    <w:name w:val="toc 4"/>
    <w:basedOn w:val="Normal"/>
    <w:next w:val="Normal"/>
    <w:autoRedefine/>
    <w:uiPriority w:val="39"/>
    <w:unhideWhenUsed/>
    <w:rsid w:val="0000137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280737">
      <w:bodyDiv w:val="1"/>
      <w:marLeft w:val="0"/>
      <w:marRight w:val="0"/>
      <w:marTop w:val="0"/>
      <w:marBottom w:val="0"/>
      <w:divBdr>
        <w:top w:val="none" w:sz="0" w:space="0" w:color="auto"/>
        <w:left w:val="none" w:sz="0" w:space="0" w:color="auto"/>
        <w:bottom w:val="none" w:sz="0" w:space="0" w:color="auto"/>
        <w:right w:val="none" w:sz="0" w:space="0" w:color="auto"/>
      </w:divBdr>
    </w:div>
    <w:div w:id="1576159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ebmd.com/digestive-disorders/digestive-diseases-nausea-vomiting" TargetMode="External"/><Relationship Id="rId18" Type="http://schemas.openxmlformats.org/officeDocument/2006/relationships/hyperlink" Target="https://www.governor.wa.gov/sites/default/files/Phase%201%20Construction%20COVID-19%20Safety%20Requirements%20%28final%29.pdf" TargetMode="External"/><Relationship Id="rId26" Type="http://schemas.openxmlformats.org/officeDocument/2006/relationships/hyperlink" Target="https://bit.ly/covid-compliance" TargetMode="External"/><Relationship Id="rId39" Type="http://schemas.openxmlformats.org/officeDocument/2006/relationships/hyperlink" Target="https://mbaks.box.com/s/0azqbagx0fa646llebzr8sak1a9fx2b2" TargetMode="External"/><Relationship Id="rId21" Type="http://schemas.openxmlformats.org/officeDocument/2006/relationships/hyperlink" Target="https://www.mbakscovid19.org/updates2/personal-protective-equipment-ppe-resources" TargetMode="External"/><Relationship Id="rId34" Type="http://schemas.openxmlformats.org/officeDocument/2006/relationships/hyperlink" Target="https://mbaks.box.com/s/dom6oygbwi739hrqf5cdhkwtvuip9hop" TargetMode="External"/><Relationship Id="rId42" Type="http://schemas.openxmlformats.org/officeDocument/2006/relationships/hyperlink" Target="https://www.mbakscovid19.org/s/DOSH-Directive-170-General-Coronavirus-Prevention-Under-Stay-at-Home-Order.pdf" TargetMode="External"/><Relationship Id="rId47" Type="http://schemas.openxmlformats.org/officeDocument/2006/relationships/hyperlink" Target="https://www.governor.wa.gov/sites/default/files/proclamations/20-25%20Addendum%20Implementation%20of%20Phase%201%20Construction%20Restart%20Proclamation.pdf" TargetMode="External"/><Relationship Id="rId50" Type="http://schemas.openxmlformats.org/officeDocument/2006/relationships/hyperlink" Target="https://www.mbakscovid19.org/contact-us" TargetMode="Externa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webmd.com/brain/understanding-fainting-basics" TargetMode="External"/><Relationship Id="rId29" Type="http://schemas.openxmlformats.org/officeDocument/2006/relationships/hyperlink" Target="https://mbaks.com/docs/default-source/documents/covid-19/construction-restart-faq.pdf?sfvrsn=2" TargetMode="External"/><Relationship Id="rId11" Type="http://schemas.openxmlformats.org/officeDocument/2006/relationships/hyperlink" Target="https://www.webmd.com/eye-health/vision-basics" TargetMode="External"/><Relationship Id="rId24" Type="http://schemas.openxmlformats.org/officeDocument/2006/relationships/hyperlink" Target="mailto:adag235@lni.wa.gov" TargetMode="External"/><Relationship Id="rId32" Type="http://schemas.openxmlformats.org/officeDocument/2006/relationships/hyperlink" Target="https://mbaks.com/docs/default-source/documents/covid-19/phase-1-project-description.pdf?sfvrsn=2" TargetMode="External"/><Relationship Id="rId37" Type="http://schemas.openxmlformats.org/officeDocument/2006/relationships/hyperlink" Target="https://mbaks.com/docs/default-source/documents/covid-19/safety-stand-down_toolbox-talk.pdf?sfvrsn=2" TargetMode="External"/><Relationship Id="rId40" Type="http://schemas.openxmlformats.org/officeDocument/2006/relationships/hyperlink" Target="https://mbaks.com/docs/default-source/documents/covid-19/template_daily-attendance-log.pdf?sfvrsn=2" TargetMode="External"/><Relationship Id="rId45" Type="http://schemas.openxmlformats.org/officeDocument/2006/relationships/hyperlink" Target="https://fema.connectsolutions.com/ppeexchange"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www.lni.wa.gov/safety-health/safety-rules/enforcementpolicies/DD170.pdf" TargetMode="External"/><Relationship Id="rId4" Type="http://schemas.openxmlformats.org/officeDocument/2006/relationships/styles" Target="styles.xml"/><Relationship Id="rId9" Type="http://schemas.openxmlformats.org/officeDocument/2006/relationships/hyperlink" Target="https://www.webmd.com/stroke/guide/understanding-stroke-symptoms" TargetMode="External"/><Relationship Id="rId14" Type="http://schemas.openxmlformats.org/officeDocument/2006/relationships/hyperlink" Target="https://www.webmd.com/first-aid/fevers-causes-symptoms-treatments" TargetMode="External"/><Relationship Id="rId22" Type="http://schemas.openxmlformats.org/officeDocument/2006/relationships/hyperlink" Target="https://www.cdc.gov/coronavirus/2019-ncov/php/public-health-recommendations.html" TargetMode="External"/><Relationship Id="rId27" Type="http://schemas.openxmlformats.org/officeDocument/2006/relationships/hyperlink" Target="https://www.tcia.org/TCIA/Coronavirus_COVID-19-industry-resources.aspx" TargetMode="External"/><Relationship Id="rId30" Type="http://schemas.openxmlformats.org/officeDocument/2006/relationships/hyperlink" Target="https://mbaks.com/docs/default-source/documents/covid-19/covid-19-exposure-prevention-plan.pdf?sfvrsn=4" TargetMode="External"/><Relationship Id="rId35" Type="http://schemas.openxmlformats.org/officeDocument/2006/relationships/hyperlink" Target="https://mbaks.com/docs/default-source/documents/covid-19/specifications_acquire-proper-ppe.pdf?sfvrsn=2" TargetMode="External"/><Relationship Id="rId43" Type="http://schemas.openxmlformats.org/officeDocument/2006/relationships/hyperlink" Target="https://www.mbakscovid19.org/s/ClothFacemasks.pdf" TargetMode="External"/><Relationship Id="rId48" Type="http://schemas.openxmlformats.org/officeDocument/2006/relationships/hyperlink" Target="https://www.governor.wa.gov/sites/default/files/proclamations/20-25%20Addendum%20Implementation%20of%20Phase%201%20Construction%20Restart%204.29.pdf"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www.webmd.com/eye-health/picture-of-the-eyes" TargetMode="External"/><Relationship Id="rId17" Type="http://schemas.openxmlformats.org/officeDocument/2006/relationships/hyperlink" Target="https://www.webmd.com/stroke/default.htm" TargetMode="External"/><Relationship Id="rId25" Type="http://schemas.openxmlformats.org/officeDocument/2006/relationships/hyperlink" Target="https://app.smartsheet.com/b/form/2562f1caf5814c46a6bf163762263aa5" TargetMode="External"/><Relationship Id="rId33" Type="http://schemas.openxmlformats.org/officeDocument/2006/relationships/hyperlink" Target="https://mbaks.com/docs/default-source/documents/covid-19/template-sub-contractor-agreement-to-comply-with-the-plan.pdf?sfvrsn=2" TargetMode="External"/><Relationship Id="rId38" Type="http://schemas.openxmlformats.org/officeDocument/2006/relationships/hyperlink" Target="https://mbaks.com/docs/default-source/documents/covid-19/daily-onsite-checklist.pdf?sfvrsn=2" TargetMode="External"/><Relationship Id="rId46" Type="http://schemas.openxmlformats.org/officeDocument/2006/relationships/hyperlink" Target="https://www.mbakscovid19.org/s/20-46-COVID-19-High-Risk-Employees.pdf" TargetMode="External"/><Relationship Id="rId20" Type="http://schemas.openxmlformats.org/officeDocument/2006/relationships/hyperlink" Target="https://www.doh.wa.gov/Coronavirus/workplace" TargetMode="External"/><Relationship Id="rId41" Type="http://schemas.openxmlformats.org/officeDocument/2006/relationships/hyperlink" Target="https://www.mbakscovid19.org/s/List-N-Products-with-Emerging-Viral-Pathogens-AND-Human-Coronavirus-claims-for-use-against-SARS-CoV.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webmd.com/migraines-headaches/migraines-headaches-basics" TargetMode="External"/><Relationship Id="rId23" Type="http://schemas.openxmlformats.org/officeDocument/2006/relationships/hyperlink" Target="https://mbaks.com/docs/default-source/documents/covid-19/phase-1-toolkit/template_daily-attendance-log.pdf" TargetMode="External"/><Relationship Id="rId28" Type="http://schemas.openxmlformats.org/officeDocument/2006/relationships/hyperlink" Target="https://www.mbakscovid19.org/phase-1-toolkit/" TargetMode="External"/><Relationship Id="rId36" Type="http://schemas.openxmlformats.org/officeDocument/2006/relationships/hyperlink" Target="https://www.mbakscovid19.org/updates2/personal-protective-equipment-ppe-resources" TargetMode="External"/><Relationship Id="rId49" Type="http://schemas.openxmlformats.org/officeDocument/2006/relationships/hyperlink" Target="https://mbaks.com/docs/default-source/documents/covid-19/phase-1-toolkit/phase-1-construction-covid-19-safety-requirements----adopted.pdf?sfvrsn=2" TargetMode="External"/><Relationship Id="rId57" Type="http://schemas.openxmlformats.org/officeDocument/2006/relationships/fontTable" Target="fontTable.xml"/><Relationship Id="rId10" Type="http://schemas.openxmlformats.org/officeDocument/2006/relationships/hyperlink" Target="https://www.webmd.com/eye-health/default.htm" TargetMode="External"/><Relationship Id="rId31" Type="http://schemas.openxmlformats.org/officeDocument/2006/relationships/hyperlink" Target="https://mbaks.com/docs/default-source/documents/covid-19/phase-1-toolkit/exhibit-b.pdf?sfvrsn=2" TargetMode="External"/><Relationship Id="rId44" Type="http://schemas.openxmlformats.org/officeDocument/2006/relationships/hyperlink" Target="https://www.mbakscovid19.org/updates2/personal-protective-equipment-ppe-resources"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unq6fNh0HzUA2DkSwQPK0O9A==">AMUW2mWsZpsIYxFT3wbb+w8TZWkncZjCnVgXU+ALjQseRfnvHA9mwkCfjIVevzQsh67V0+1GTBagl4FfDN4OnWJn2QxqUkRCdgZsT7He47IncI8AfW1OQX2KQxqk7EwVUQvgT3A9aE5g87c7iE2p9lomlBrua8SaZk/COWkCngo6+Bs5k1swSzxzbUIsFRl0kvWVC2ZkXVKxsDTsOC55cOYzsC31sfQNrqFjCq76UPIgY7rMYsnPbSvVzTHjpSF1lgQc0Ol53hp/rVVb9Sc43l3SirP108mdF/POGqqP12Ti4hPmNDCc2+4nWStn+a07/0GkoFimHL+RiXnq6S8F9NHmCLD6ivPN0kRpiyI/ST7d6wVek8nzGfh76jwHsRv+umVt/mRu7De2WeqfbdScH0QpymKq/vNA8sPMGPqyJlmiM6vHS+OIO04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A56E48-5AA7-497B-BBF2-B3365009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5105</Words>
  <Characters>29102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Kreeck</dc:creator>
  <cp:lastModifiedBy>Evan Sussman</cp:lastModifiedBy>
  <cp:revision>3</cp:revision>
  <dcterms:created xsi:type="dcterms:W3CDTF">2020-04-29T23:09:00Z</dcterms:created>
  <dcterms:modified xsi:type="dcterms:W3CDTF">2020-05-01T00:13:00Z</dcterms:modified>
</cp:coreProperties>
</file>